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BBE" w:rsidRPr="00647A9A" w:rsidRDefault="003551A4" w:rsidP="00A01796">
      <w:pPr>
        <w:spacing w:before="120" w:after="120" w:line="240" w:lineRule="auto"/>
        <w:rPr>
          <w:rFonts w:ascii="Calibri" w:hAnsi="Calibri"/>
          <w:i/>
          <w:color w:val="7030A0"/>
          <w:sz w:val="36"/>
          <w:szCs w:val="36"/>
        </w:rPr>
        <w:sectPr w:rsidR="003B7BBE" w:rsidRPr="00647A9A">
          <w:type w:val="continuous"/>
          <w:pgSz w:w="12240" w:h="15840"/>
          <w:pgMar w:top="936" w:right="936" w:bottom="936" w:left="936" w:header="720" w:footer="720" w:gutter="0"/>
          <w:cols w:space="720"/>
          <w:docGrid w:linePitch="360"/>
        </w:sectPr>
      </w:pPr>
      <w:r>
        <w:rPr>
          <w:noProof/>
          <w:lang w:val="en-GB" w:eastAsia="en-GB"/>
        </w:rPr>
        <w:pict>
          <v:rect id="Rectangle 2" o:spid="_x0000_s1026" style="position:absolute;margin-left:0;margin-top:81pt;width:198pt;height:629.55pt;z-index:-251658240;visibility:visible;mso-wrap-distance-left:21.6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Py9wIAAD8GAAAOAAAAZHJzL2Uyb0RvYy54bWysVN9v0zAQfkfif7D83uXH0jaJlk5buyKk&#10;ARMb4tlNnMRaYhvbbVoQ/ztnJ+lWtgdA9MG9i8/n+77zdxeX+7ZBO6o0EzzDwZmPEeW5KBivMvzl&#10;YT2JMdKG8II0gtMMH6jGl4u3by46mdJQ1KIpqEKQhOu0kxmujZGp5+m8pi3RZ0JSDpulUC0x4KrK&#10;KxTpIHvbeKHvz7xOqEIqkVOt4euq38QLl78saW4+laWmBjUZhtqMW5VbN3b1FhckrRSRNcuHMsg/&#10;VNESxuHSY6oVMQRtFXuRqmW5ElqU5iwXrSfKkuXUYQA0gf8bmvuaSOqwADlaHmnS/y9t/nF3pxAr&#10;MhxixEkLLfoMpBFeNRSFlp5O6hSi7uWdsgC1vBX5o0ZcLGuIoldKia6mpICiAhvvnRywjoajaNN9&#10;EAVkJ1sjHFP7UrU2IXCA9q4hh2ND6N6gHD6G08SPfehbDnvzJJmG8dTdQdLxuFTavKOiRdbIsILi&#10;XXqyu9XGlkPSMWToT7FmTYOUMF+ZqR3FtnK3qeFMbyApAJDvPmtVbZaNQjsCjyjxb1bT86GISj+P&#10;nvrw+6sT82mSJC9PzK9W0fns1TsCe8crl8yvl8H587IAdzXCkcTUyC4Z1sOTImkJLDwI22yrjb52&#10;q4/BAo0MFuiktwY2IY+jFVTjqLQUNNyuXFhq+7D+CzRyoNS21AniRxKEkX8dJpP1LJ5PonU0nSRz&#10;P574QXKdzPwoiVbrn5aUIEprVhSU3zJOR3EG0Z89/mFM9LJy8kQdALFI4Dm1ssiwAc0/PtSDcrVo&#10;2BHPScsd5W5UAKknYS0zML0a1mYYnqlNDeBJauVwwwtnG8Ka3vZOATkOgZXx3/HkxGP10uvO7Dd7&#10;yGJFtBHFAWQEz9ZpBUYuGLVQ3zHqYHxBZ79tiaIYNe+5lWIcxrEdeCeeOvE2zkuCKIJAwnPIBqSM&#10;5tKABxtbqVhVw2W9Rri4AgWXzGnrqTBAYR2YUuPbsBPVjsHnvot6mvuLXwAAAP//AwBQSwMEFAAG&#10;AAgAAAAhANbF4FHdAAAACQEAAA8AAABkcnMvZG93bnJldi54bWxMT0FOwzAQvCPxB2uRuFEnIZQo&#10;xKkoiEPFodD2wm0bL0lEbEe2m4bfs5zgNjszmp2pVrMZxEQ+9M4qSBcJCLKN071tFRz2LzcFiBDR&#10;ahycJQXfFGBVX15UWGp3tu807WIrOMSGEhV0MY6llKHpyGBYuJEsa5/OG4x8+lZqj2cON4PMkmQp&#10;DfaWP3Q40lNHzdfuZBTg/fr1427Tbd4oK/x2PeW3/bNT6vpqfnwAEWmOf2b4rc/VoeZOR3eyOohB&#10;AQ+JzC4zBiznScHgyEyepSnIupL/F9Q/AAAA//8DAFBLAQItABQABgAIAAAAIQC2gziS/gAAAOEB&#10;AAATAAAAAAAAAAAAAAAAAAAAAABbQ29udGVudF9UeXBlc10ueG1sUEsBAi0AFAAGAAgAAAAhADj9&#10;If/WAAAAlAEAAAsAAAAAAAAAAAAAAAAALwEAAF9yZWxzLy5yZWxzUEsBAi0AFAAGAAgAAAAhAF1+&#10;k/L3AgAAPwYAAA4AAAAAAAAAAAAAAAAALgIAAGRycy9lMm9Eb2MueG1sUEsBAi0AFAAGAAgAAAAh&#10;ANbF4FHdAAAACQEAAA8AAAAAAAAAAAAAAAAAUQUAAGRycy9kb3ducmV2LnhtbFBLBQYAAAAABAAE&#10;APMAAABbBgAAAAA=&#10;" fillcolor="#90ed53" stroked="f" strokeweight="1.52778mm">
            <v:fill color2="#7bc133" rotate="t" focusposition=".5,.5" focussize="" colors="0 #90ed53;.5 #90ed53;49807f #7ad436;1 #7bc133" focus="100%" type="gradientRadial"/>
            <v:stroke linestyle="thickThin"/>
            <v:textbox inset="14.4pt,14.4pt,14.4pt,7.2pt">
              <w:txbxContent>
                <w:p w:rsidR="003B7BBE" w:rsidRDefault="003B7BBE" w:rsidP="000A4FD0">
                  <w:pPr>
                    <w:spacing w:after="0" w:line="240" w:lineRule="auto"/>
                    <w:rPr>
                      <w:rFonts w:ascii="Verdana" w:hAnsi="Verdana"/>
                      <w:sz w:val="20"/>
                      <w:szCs w:val="20"/>
                      <w:lang w:val="en-GB" w:eastAsia="en-GB"/>
                    </w:rPr>
                  </w:pPr>
                </w:p>
                <w:p w:rsidR="003B7BBE" w:rsidRPr="00EA287F" w:rsidRDefault="003B7BBE" w:rsidP="000A4FD0">
                  <w:pPr>
                    <w:spacing w:after="0" w:line="240" w:lineRule="auto"/>
                    <w:rPr>
                      <w:rFonts w:ascii="Century Gothic" w:hAnsi="Century Gothic"/>
                      <w:color w:val="FFFFFF"/>
                      <w:sz w:val="20"/>
                      <w:szCs w:val="20"/>
                      <w:lang w:val="en-GB" w:eastAsia="en-GB"/>
                    </w:rPr>
                  </w:pPr>
                  <w:r w:rsidRPr="00EA287F">
                    <w:rPr>
                      <w:rFonts w:ascii="Century Gothic" w:hAnsi="Century Gothic"/>
                      <w:color w:val="FFFFFF"/>
                      <w:sz w:val="20"/>
                      <w:szCs w:val="20"/>
                      <w:lang w:val="en-GB" w:eastAsia="en-GB"/>
                    </w:rPr>
                    <w:t>We asked one Consultant Social Worker for her experience of working systemically in a Social Work Unit. This is what she said:</w:t>
                  </w:r>
                </w:p>
                <w:p w:rsidR="003B7BBE" w:rsidRPr="00EA287F" w:rsidRDefault="003B7BBE" w:rsidP="000A4FD0">
                  <w:pPr>
                    <w:spacing w:before="100" w:beforeAutospacing="1" w:after="100" w:afterAutospacing="1" w:line="240" w:lineRule="auto"/>
                    <w:rPr>
                      <w:rFonts w:ascii="Century Gothic" w:hAnsi="Century Gothic"/>
                      <w:color w:val="FFFFFF"/>
                      <w:sz w:val="20"/>
                      <w:szCs w:val="20"/>
                      <w:lang w:val="en-GB" w:eastAsia="en-GB"/>
                    </w:rPr>
                  </w:pPr>
                  <w:r w:rsidRPr="00EA287F">
                    <w:rPr>
                      <w:rFonts w:ascii="Century Gothic" w:hAnsi="Century Gothic"/>
                      <w:color w:val="FFFFFF"/>
                      <w:sz w:val="20"/>
                      <w:szCs w:val="20"/>
                      <w:lang w:val="en-GB" w:eastAsia="en-GB"/>
                    </w:rPr>
                    <w:t>"</w:t>
                  </w:r>
                  <w:r w:rsidRPr="00EA287F">
                    <w:rPr>
                      <w:rFonts w:ascii="Century Gothic" w:hAnsi="Century Gothic"/>
                      <w:i/>
                      <w:iCs/>
                      <w:color w:val="FFFFFF"/>
                      <w:sz w:val="20"/>
                      <w:szCs w:val="20"/>
                      <w:lang w:val="en-GB" w:eastAsia="en-GB"/>
                    </w:rPr>
                    <w:t>For me as a CSW I initially found the role very varied and challenging. As well as managing a Unit and the cases that the Unit holds, I was also case working and modelling good practice and coaching/ developing the members in my unit especially in terms of systemic practice. Within our LA we had forums in which specific roles would meet to share ideas, learn from each other and trouble shoot; I belonged to the CSW forum but every role had access to their own. This alongside less formal support networks was really crucial in helping me to develop and be confident within my role.</w:t>
                  </w:r>
                </w:p>
                <w:p w:rsidR="003B7BBE" w:rsidRPr="00EA287F" w:rsidRDefault="003B7BBE" w:rsidP="000A4FD0">
                  <w:pPr>
                    <w:spacing w:before="100" w:beforeAutospacing="1" w:after="100" w:afterAutospacing="1" w:line="240" w:lineRule="auto"/>
                    <w:rPr>
                      <w:rFonts w:ascii="Century Gothic" w:hAnsi="Century Gothic"/>
                      <w:color w:val="FFFFFF"/>
                      <w:sz w:val="20"/>
                      <w:szCs w:val="20"/>
                      <w:lang w:val="en-GB" w:eastAsia="en-GB"/>
                    </w:rPr>
                  </w:pPr>
                  <w:r w:rsidRPr="00EA287F">
                    <w:rPr>
                      <w:rFonts w:ascii="Century Gothic" w:hAnsi="Century Gothic"/>
                      <w:i/>
                      <w:iCs/>
                      <w:color w:val="FFFFFF"/>
                      <w:sz w:val="20"/>
                      <w:szCs w:val="20"/>
                      <w:lang w:val="en-GB" w:eastAsia="en-GB"/>
                    </w:rPr>
                    <w:t>I would also say that I noticed professionals from other agencies that we worked alongside feeling and sometimes stating their anxiety about change within CS structures and the way we practiced (e.g. sometimes professionals misunderstood increased curiosity about risk within family as condoning of abusive parenting). This was sometimes frustrating and difficult to manage. At a local/ unit level we would be very aware to be transparent and inclusive in our thinking with other professionals and have an open invitation for them to join our unit meetings to discuss co-worked families</w:t>
                  </w:r>
                  <w:r w:rsidRPr="00EA287F">
                    <w:rPr>
                      <w:rFonts w:ascii="Century Gothic" w:hAnsi="Century Gothic"/>
                      <w:color w:val="FFFFFF"/>
                      <w:sz w:val="20"/>
                      <w:szCs w:val="20"/>
                      <w:lang w:val="en-GB" w:eastAsia="en-GB"/>
                    </w:rPr>
                    <w:t>. "</w:t>
                  </w:r>
                </w:p>
                <w:p w:rsidR="003B7BBE" w:rsidRPr="00EA287F" w:rsidRDefault="003B7BBE" w:rsidP="000A4FD0">
                  <w:pPr>
                    <w:spacing w:after="0" w:line="240" w:lineRule="auto"/>
                    <w:rPr>
                      <w:rFonts w:ascii="Century Gothic" w:hAnsi="Century Gothic"/>
                      <w:color w:val="FFFFFF"/>
                      <w:sz w:val="20"/>
                      <w:szCs w:val="20"/>
                      <w:lang w:val="en-GB" w:eastAsia="en-GB"/>
                    </w:rPr>
                  </w:pPr>
                  <w:r w:rsidRPr="00EA287F">
                    <w:rPr>
                      <w:rFonts w:ascii="Century Gothic" w:hAnsi="Century Gothic"/>
                      <w:color w:val="FFFFFF"/>
                      <w:sz w:val="20"/>
                      <w:szCs w:val="20"/>
                      <w:lang w:val="en-GB" w:eastAsia="en-GB"/>
                    </w:rPr>
                    <w:t>Consultant Social Worker</w:t>
                  </w:r>
                </w:p>
                <w:p w:rsidR="003B7BBE" w:rsidRPr="00EA287F" w:rsidRDefault="003B7BBE" w:rsidP="000A4FD0">
                  <w:pPr>
                    <w:spacing w:after="0" w:line="240" w:lineRule="auto"/>
                    <w:rPr>
                      <w:rFonts w:ascii="Century Gothic" w:hAnsi="Century Gothic"/>
                      <w:color w:val="FFFFFF"/>
                      <w:lang w:val="en-GB" w:eastAsia="en-GB"/>
                    </w:rPr>
                  </w:pPr>
                  <w:r w:rsidRPr="00EA287F">
                    <w:rPr>
                      <w:rFonts w:ascii="Century Gothic" w:hAnsi="Century Gothic"/>
                      <w:color w:val="FFFFFF"/>
                      <w:sz w:val="20"/>
                      <w:szCs w:val="20"/>
                      <w:lang w:val="en-GB" w:eastAsia="en-GB"/>
                    </w:rPr>
                    <w:t>Hackney Borough Council</w:t>
                  </w:r>
                </w:p>
                <w:p w:rsidR="003B7BBE" w:rsidRPr="00A678F4" w:rsidRDefault="003B7BBE" w:rsidP="000A4FD0">
                  <w:pPr>
                    <w:jc w:val="center"/>
                  </w:pPr>
                </w:p>
              </w:txbxContent>
            </v:textbox>
            <w10:wrap type="square" anchorx="margin" anchory="margin"/>
          </v:rect>
        </w:pict>
      </w:r>
      <w:r w:rsidR="003B7BBE" w:rsidRPr="00647A9A">
        <w:rPr>
          <w:rFonts w:ascii="Calibri" w:hAnsi="Calibri" w:cs="Arial"/>
          <w:b/>
          <w:i/>
          <w:color w:val="800080"/>
          <w:sz w:val="36"/>
          <w:szCs w:val="36"/>
        </w:rPr>
        <w:t>Wh</w:t>
      </w:r>
      <w:r w:rsidR="003B7BBE">
        <w:rPr>
          <w:rFonts w:ascii="Calibri" w:hAnsi="Calibri" w:cs="Arial"/>
          <w:b/>
          <w:i/>
          <w:color w:val="800080"/>
          <w:sz w:val="36"/>
          <w:szCs w:val="36"/>
        </w:rPr>
        <w:t>at is systemic practice</w:t>
      </w:r>
      <w:r w:rsidR="003B7BBE" w:rsidRPr="00647A9A">
        <w:rPr>
          <w:rFonts w:ascii="Calibri" w:hAnsi="Calibri" w:cs="Arial"/>
          <w:b/>
          <w:i/>
          <w:color w:val="800080"/>
          <w:sz w:val="36"/>
          <w:szCs w:val="36"/>
        </w:rPr>
        <w:t>?</w:t>
      </w:r>
    </w:p>
    <w:p w:rsidR="003B7BBE" w:rsidRPr="00C17E39" w:rsidRDefault="003B7BBE" w:rsidP="00A01796">
      <w:pPr>
        <w:pStyle w:val="ListParagraph"/>
        <w:tabs>
          <w:tab w:val="left" w:pos="284"/>
        </w:tabs>
        <w:spacing w:before="240" w:after="120"/>
        <w:ind w:left="68" w:firstLine="0"/>
        <w:rPr>
          <w:rFonts w:ascii="Calibri" w:hAnsi="Calibri" w:cs="Arial"/>
          <w:color w:val="B13F9A"/>
          <w:sz w:val="24"/>
          <w:szCs w:val="24"/>
        </w:rPr>
      </w:pPr>
      <w:r w:rsidRPr="00C17E39">
        <w:rPr>
          <w:rFonts w:ascii="Calibri" w:hAnsi="Calibri"/>
          <w:color w:val="B13F9A"/>
          <w:sz w:val="24"/>
          <w:szCs w:val="24"/>
        </w:rPr>
        <w:lastRenderedPageBreak/>
        <w:t>Reclaiming Social Work advocates a systemic way of thinking about and working with families and children. A systemic approach focuses on relationships and interactions in the family and wider systems, including th</w:t>
      </w:r>
      <w:r w:rsidR="003551A4">
        <w:rPr>
          <w:rFonts w:ascii="Calibri" w:hAnsi="Calibri"/>
          <w:color w:val="B13F9A"/>
          <w:sz w:val="24"/>
          <w:szCs w:val="24"/>
        </w:rPr>
        <w:t xml:space="preserve">ose </w:t>
      </w:r>
      <w:r w:rsidRPr="00C17E39">
        <w:rPr>
          <w:rFonts w:ascii="Calibri" w:hAnsi="Calibri"/>
          <w:color w:val="B13F9A"/>
          <w:sz w:val="24"/>
          <w:szCs w:val="24"/>
        </w:rPr>
        <w:t>of the professional.</w:t>
      </w:r>
    </w:p>
    <w:p w:rsidR="003B7BBE" w:rsidRPr="002A491C" w:rsidRDefault="003551A4" w:rsidP="00A01796">
      <w:pPr>
        <w:spacing w:before="120" w:after="120" w:line="240" w:lineRule="auto"/>
        <w:rPr>
          <w:rFonts w:ascii="Calibri" w:hAnsi="Calibri"/>
          <w:i/>
          <w:color w:val="7030A0"/>
          <w:sz w:val="23"/>
          <w:szCs w:val="23"/>
        </w:rPr>
        <w:sectPr w:rsidR="003B7BBE" w:rsidRPr="002A491C">
          <w:type w:val="continuous"/>
          <w:pgSz w:w="12240" w:h="15840"/>
          <w:pgMar w:top="936" w:right="936" w:bottom="936" w:left="936" w:header="720" w:footer="720" w:gutter="0"/>
          <w:cols w:space="720"/>
          <w:docGrid w:linePitch="360"/>
        </w:sectPr>
      </w:pPr>
      <w:r>
        <w:rPr>
          <w:noProof/>
          <w:lang w:val="en-GB" w:eastAsia="en-GB"/>
        </w:rPr>
        <w:pict>
          <v:rect id="Rectangle 1" o:spid="_x0000_s1027" style="position:absolute;margin-left:-16.8pt;margin-top:21.75pt;width:555.4pt;height:116.75pt;z-index:251655168;visibility:visible;mso-position-horizontal-relative:margin;mso-position-vertical-relative:page;v-text-anchor:middle" wrapcoords="-29 0 -29 21462 21600 21462 21600 0 -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frBgMAAGUGAAAOAAAAZHJzL2Uyb0RvYy54bWysVUtv2zAMvg/YfxB0X/1osrpGnSJo0WFA&#10;0BZNh54VWY6FypImKXGyXz9Kst2s62nYxRDFx0d+FOmr60Mn0J4Zy5WscHaWYsQkVTWX2wr/eL77&#10;UmBkHZE1EUqyCh+ZxdeLz5+uel2yXLVK1MwgCCJt2esKt87pMkksbVlH7JnSTIKyUaYjDkSzTWpD&#10;eojeiSRP069Jr0ytjaLMWri9jUq8CPGbhlH30DSWOSQqDLm58DXhu/HfZHFFyq0huuV0SIP8QxYd&#10;4RJAp1C3xBG0M/yvUB2nRlnVuDOqukQ1Dacs1ADVZOm7atYt0SzUAuRYPdFk/19Yer9/NIjX0DuM&#10;JOmgRU9AGpFbwVDm6em1LcFqrR+NL9DqlaKvFhTJHxov2MHm0JjO20J56BC4Pk5cs4NDFC4v0vn5&#10;vICWUNBlsyK/yOceLiHl6K6Ndd+Y6pA/VNhAXoFjsl9ZF01Hk5CZEry+40IEwWw3N8KgPYHGF2ma&#10;AlR0sadmQnpjqbxbVMcbFp4OwIQydo6ZdVv3aCN25okAWUVxmULuNfeJzSF4EOBdzWeA5SUitjAQ&#10;DiOj3At3beilZ8FH9GlP2W0Eoa+xMKFbElPO5z7KW5FgHbhRYy5BOkkzdCM2ILTCHQXzUEI+sQYa&#10;DJTnASSMFpvQCaVMuiyqWlKziO/hR/zJI2CGgD5yA5xNsbM0Pf8ofP2aD1UM5t4zpj35Rk4mlJjA&#10;mFekYPIIwEq6ybnjUpmPkAUUFZ2baA/ZnzDjj+6wOQxvHyz9zUbVR5gH6Fl4tlbTOw69WhHrHomB&#10;zQCdhW3nHuDTCNVXWA0njFplfn107+1hYEGLUQ+bpsL2544YhpH4LmGUL7PZDMK6IGRFXvipMKeq&#10;TRBm84scNHLX3Sh41DCvkF44ensnxmNjVPcCW3HpYUFFJAXwClNnRuHGxRUIe5Wy5TKYwT7SxK3k&#10;WlMf3BPtn+nz4YUYPYygg+m9V+NaIuW7SYy23lOq5c6phocxfSN2aAHssvCUhr3rl+WpHKze/g6L&#10;3wAAAP//AwBQSwMEFAAGAAgAAAAhAAH6rs/dAAAACwEAAA8AAABkcnMvZG93bnJldi54bWxMj0FP&#10;hDAQhe8m/odmTLztloV1MUjZGBK9iybrsUtHINIp6RQW/73dkx4n78t735TH1Y5iQc+DIwW7bQIC&#10;qXVmoE7Bx/vL5hEEB01Gj45QwQ8yHKvbm1IXxl3oDZcmdCKWEBdaQR/CVEjJbY9W89ZNSDH7ct7q&#10;EE/fSeP1JZbbUaZJcpBWDxQXej1h3WP73cw27s5cc2hf09Oew+cu8407LbVS93fr8xOIgGv4g+Gq&#10;H9Whik5nN5NhMSrYZNkhogr22QOIK5DkeQrirCDN8wRkVcr/P1S/AAAA//8DAFBLAQItABQABgAI&#10;AAAAIQC2gziS/gAAAOEBAAATAAAAAAAAAAAAAAAAAAAAAABbQ29udGVudF9UeXBlc10ueG1sUEsB&#10;Ai0AFAAGAAgAAAAhADj9If/WAAAAlAEAAAsAAAAAAAAAAAAAAAAALwEAAF9yZWxzLy5yZWxzUEsB&#10;Ai0AFAAGAAgAAAAhAOIwl+sGAwAAZQYAAA4AAAAAAAAAAAAAAAAALgIAAGRycy9lMm9Eb2MueG1s&#10;UEsBAi0AFAAGAAgAAAAhAAH6rs/dAAAACwEAAA8AAAAAAAAAAAAAAAAAYAUAAGRycy9kb3ducmV2&#10;LnhtbFBLBQYAAAAABAAEAPMAAABqBgAAAAA=&#10;" fillcolor="purple" stroked="f" strokeweight="2pt">
            <v:shadow on="t" color="black" opacity=".25" origin=",-.5" offset="0,4pt"/>
            <v:path arrowok="t"/>
            <v:textbox inset=",14.4pt">
              <w:txbxContent>
                <w:p w:rsidR="003B7BBE" w:rsidRPr="005126F4" w:rsidRDefault="003B7BBE" w:rsidP="00262148">
                  <w:pPr>
                    <w:pStyle w:val="TOC1"/>
                  </w:pPr>
                  <w:r w:rsidRPr="005126F4">
                    <w:t xml:space="preserve">Reclaiming Social Work in </w:t>
                  </w:r>
                  <w:smartTag w:uri="urn:schemas-microsoft-com:office:smarttags" w:element="City">
                    <w:smartTag w:uri="urn:schemas-microsoft-com:office:smarttags" w:element="place">
                      <w:r w:rsidRPr="005126F4">
                        <w:t>Aberdeen</w:t>
                      </w:r>
                    </w:smartTag>
                  </w:smartTag>
                </w:p>
                <w:p w:rsidR="003B7BBE" w:rsidRPr="005126F4" w:rsidRDefault="003B7BBE" w:rsidP="00262148">
                  <w:pPr>
                    <w:pStyle w:val="TOC1"/>
                  </w:pPr>
                  <w:r>
                    <w:t>3</w:t>
                  </w:r>
                  <w:r w:rsidRPr="005126F4">
                    <w:t xml:space="preserve"> :</w:t>
                  </w:r>
                  <w:r>
                    <w:t xml:space="preserve"> </w:t>
                  </w:r>
                  <w:r w:rsidRPr="005126F4">
                    <w:t>S</w:t>
                  </w:r>
                  <w:r>
                    <w:t>ystemic practice</w:t>
                  </w:r>
                </w:p>
              </w:txbxContent>
            </v:textbox>
            <w10:wrap type="through" anchorx="margin" anchory="page"/>
          </v:rect>
        </w:pict>
      </w:r>
      <w:r w:rsidR="003B7BBE" w:rsidRPr="002A491C">
        <w:rPr>
          <w:rFonts w:ascii="Calibri" w:hAnsi="Calibri" w:cs="Arial"/>
          <w:b/>
          <w:i/>
          <w:color w:val="800080"/>
          <w:sz w:val="36"/>
          <w:szCs w:val="36"/>
        </w:rPr>
        <w:t xml:space="preserve">What </w:t>
      </w:r>
      <w:r w:rsidR="003B7BBE">
        <w:rPr>
          <w:rFonts w:ascii="Calibri" w:hAnsi="Calibri" w:cs="Arial"/>
          <w:b/>
          <w:i/>
          <w:color w:val="800080"/>
          <w:sz w:val="36"/>
          <w:szCs w:val="36"/>
        </w:rPr>
        <w:t>is the connection between Reclaiming Social Work and systemic practice?</w:t>
      </w:r>
    </w:p>
    <w:p w:rsidR="003B7BBE" w:rsidRPr="00647A9A" w:rsidRDefault="003B7BBE" w:rsidP="00A01796">
      <w:pPr>
        <w:spacing w:before="240" w:after="120" w:line="240" w:lineRule="auto"/>
        <w:rPr>
          <w:rFonts w:ascii="Calibri" w:hAnsi="Calibri"/>
          <w:color w:val="B13F9A"/>
          <w:sz w:val="24"/>
          <w:szCs w:val="24"/>
          <w:lang w:val="en-GB" w:eastAsia="en-GB"/>
        </w:rPr>
      </w:pPr>
      <w:r>
        <w:rPr>
          <w:rFonts w:ascii="Calibri" w:hAnsi="Calibri"/>
          <w:bCs/>
          <w:color w:val="B13F9A"/>
          <w:sz w:val="24"/>
          <w:szCs w:val="24"/>
          <w:lang w:val="en-GB" w:eastAsia="en-GB"/>
        </w:rPr>
        <w:lastRenderedPageBreak/>
        <w:t>Morning Lane Associates</w:t>
      </w:r>
      <w:r w:rsidR="003551A4">
        <w:rPr>
          <w:rFonts w:ascii="Calibri" w:hAnsi="Calibri"/>
          <w:bCs/>
          <w:color w:val="B13F9A"/>
          <w:sz w:val="24"/>
          <w:szCs w:val="24"/>
          <w:lang w:val="en-GB" w:eastAsia="en-GB"/>
        </w:rPr>
        <w:t>,</w:t>
      </w:r>
      <w:r>
        <w:rPr>
          <w:rFonts w:ascii="Calibri" w:hAnsi="Calibri"/>
          <w:bCs/>
          <w:color w:val="B13F9A"/>
          <w:sz w:val="24"/>
          <w:szCs w:val="24"/>
          <w:lang w:val="en-GB" w:eastAsia="en-GB"/>
        </w:rPr>
        <w:t xml:space="preserve"> who have led the development of Reclaiming Social Work from its first inception in Hackney in London</w:t>
      </w:r>
      <w:r w:rsidR="003551A4">
        <w:rPr>
          <w:rFonts w:ascii="Calibri" w:hAnsi="Calibri"/>
          <w:bCs/>
          <w:color w:val="B13F9A"/>
          <w:sz w:val="24"/>
          <w:szCs w:val="24"/>
          <w:lang w:val="en-GB" w:eastAsia="en-GB"/>
        </w:rPr>
        <w:t>,</w:t>
      </w:r>
      <w:r>
        <w:rPr>
          <w:rFonts w:ascii="Calibri" w:hAnsi="Calibri"/>
          <w:bCs/>
          <w:color w:val="B13F9A"/>
          <w:sz w:val="24"/>
          <w:szCs w:val="24"/>
          <w:lang w:val="en-GB" w:eastAsia="en-GB"/>
        </w:rPr>
        <w:t xml:space="preserve"> describe it as “</w:t>
      </w:r>
      <w:r w:rsidRPr="00647A9A">
        <w:rPr>
          <w:rFonts w:ascii="Calibri" w:hAnsi="Calibri"/>
          <w:bCs/>
          <w:color w:val="B13F9A"/>
          <w:sz w:val="24"/>
          <w:szCs w:val="24"/>
          <w:lang w:val="en-GB" w:eastAsia="en-GB"/>
        </w:rPr>
        <w:t>an innovative model aimed at re-invigorating social workers to effectively intervene in families - keeping more families together safely.</w:t>
      </w:r>
      <w:r>
        <w:rPr>
          <w:rFonts w:ascii="Calibri" w:hAnsi="Calibri"/>
          <w:bCs/>
          <w:color w:val="B13F9A"/>
          <w:sz w:val="24"/>
          <w:szCs w:val="24"/>
          <w:lang w:val="en-GB" w:eastAsia="en-GB"/>
        </w:rPr>
        <w:t xml:space="preserve"> </w:t>
      </w:r>
      <w:r w:rsidRPr="00647A9A">
        <w:rPr>
          <w:rFonts w:ascii="Calibri" w:hAnsi="Calibri"/>
          <w:color w:val="B13F9A"/>
          <w:sz w:val="24"/>
          <w:szCs w:val="24"/>
          <w:lang w:val="en-GB" w:eastAsia="en-GB"/>
        </w:rPr>
        <w:t>R</w:t>
      </w:r>
      <w:r>
        <w:rPr>
          <w:rFonts w:ascii="Calibri" w:hAnsi="Calibri"/>
          <w:color w:val="B13F9A"/>
          <w:sz w:val="24"/>
          <w:szCs w:val="24"/>
          <w:lang w:val="en-GB" w:eastAsia="en-GB"/>
        </w:rPr>
        <w:t xml:space="preserve">eclaiming </w:t>
      </w:r>
      <w:r w:rsidRPr="00647A9A">
        <w:rPr>
          <w:rFonts w:ascii="Calibri" w:hAnsi="Calibri"/>
          <w:color w:val="B13F9A"/>
          <w:sz w:val="24"/>
          <w:szCs w:val="24"/>
          <w:lang w:val="en-GB" w:eastAsia="en-GB"/>
        </w:rPr>
        <w:t>S</w:t>
      </w:r>
      <w:r>
        <w:rPr>
          <w:rFonts w:ascii="Calibri" w:hAnsi="Calibri"/>
          <w:color w:val="B13F9A"/>
          <w:sz w:val="24"/>
          <w:szCs w:val="24"/>
          <w:lang w:val="en-GB" w:eastAsia="en-GB"/>
        </w:rPr>
        <w:t xml:space="preserve">ocial </w:t>
      </w:r>
      <w:r w:rsidRPr="00647A9A">
        <w:rPr>
          <w:rFonts w:ascii="Calibri" w:hAnsi="Calibri"/>
          <w:color w:val="B13F9A"/>
          <w:sz w:val="24"/>
          <w:szCs w:val="24"/>
          <w:lang w:val="en-GB" w:eastAsia="en-GB"/>
        </w:rPr>
        <w:t>W</w:t>
      </w:r>
      <w:r>
        <w:rPr>
          <w:rFonts w:ascii="Calibri" w:hAnsi="Calibri"/>
          <w:color w:val="B13F9A"/>
          <w:sz w:val="24"/>
          <w:szCs w:val="24"/>
          <w:lang w:val="en-GB" w:eastAsia="en-GB"/>
        </w:rPr>
        <w:t>ork</w:t>
      </w:r>
      <w:r w:rsidRPr="00647A9A">
        <w:rPr>
          <w:rFonts w:ascii="Calibri" w:hAnsi="Calibri"/>
          <w:color w:val="B13F9A"/>
          <w:sz w:val="24"/>
          <w:szCs w:val="24"/>
          <w:lang w:val="en-GB" w:eastAsia="en-GB"/>
        </w:rPr>
        <w:t xml:space="preserve"> equips social workers with evidence based tools from the field of systemic family therapy and social learning theory; supports them with expert and intensive case supervision; provides outstanding business support; reduces bureaucracy; </w:t>
      </w:r>
      <w:r w:rsidR="003551A4">
        <w:rPr>
          <w:rFonts w:ascii="Calibri" w:hAnsi="Calibri"/>
          <w:color w:val="B13F9A"/>
          <w:sz w:val="24"/>
          <w:szCs w:val="24"/>
          <w:lang w:val="en-GB" w:eastAsia="en-GB"/>
        </w:rPr>
        <w:t>and d</w:t>
      </w:r>
      <w:r w:rsidRPr="00647A9A">
        <w:rPr>
          <w:rFonts w:ascii="Calibri" w:hAnsi="Calibri"/>
          <w:color w:val="B13F9A"/>
          <w:sz w:val="24"/>
          <w:szCs w:val="24"/>
          <w:lang w:val="en-GB" w:eastAsia="en-GB"/>
        </w:rPr>
        <w:t>evolves decision making</w:t>
      </w:r>
      <w:r w:rsidR="003551A4">
        <w:rPr>
          <w:rFonts w:ascii="Calibri" w:hAnsi="Calibri"/>
          <w:color w:val="B13F9A"/>
          <w:sz w:val="24"/>
          <w:szCs w:val="24"/>
          <w:lang w:val="en-GB" w:eastAsia="en-GB"/>
        </w:rPr>
        <w:t xml:space="preserve">, </w:t>
      </w:r>
      <w:r w:rsidRPr="00647A9A">
        <w:rPr>
          <w:rFonts w:ascii="Calibri" w:hAnsi="Calibri"/>
          <w:color w:val="B13F9A"/>
          <w:sz w:val="24"/>
          <w:szCs w:val="24"/>
          <w:lang w:val="en-GB" w:eastAsia="en-GB"/>
        </w:rPr>
        <w:t>meaning</w:t>
      </w:r>
      <w:r w:rsidR="003551A4">
        <w:rPr>
          <w:rFonts w:ascii="Calibri" w:hAnsi="Calibri"/>
          <w:color w:val="B13F9A"/>
          <w:sz w:val="24"/>
          <w:szCs w:val="24"/>
          <w:lang w:val="en-GB" w:eastAsia="en-GB"/>
        </w:rPr>
        <w:t xml:space="preserve"> that</w:t>
      </w:r>
      <w:r w:rsidRPr="00647A9A">
        <w:rPr>
          <w:rFonts w:ascii="Calibri" w:hAnsi="Calibri"/>
          <w:color w:val="B13F9A"/>
          <w:sz w:val="24"/>
          <w:szCs w:val="24"/>
          <w:lang w:val="en-GB" w:eastAsia="en-GB"/>
        </w:rPr>
        <w:t xml:space="preserve"> families get the right support, in the right moment, to make and sustain changes.</w:t>
      </w:r>
      <w:r>
        <w:rPr>
          <w:rFonts w:ascii="Calibri" w:hAnsi="Calibri"/>
          <w:color w:val="B13F9A"/>
          <w:sz w:val="24"/>
          <w:szCs w:val="24"/>
          <w:lang w:val="en-GB" w:eastAsia="en-GB"/>
        </w:rPr>
        <w:t>”</w:t>
      </w:r>
    </w:p>
    <w:p w:rsidR="003B7BBE" w:rsidRDefault="003B7BBE" w:rsidP="00A01796">
      <w:pPr>
        <w:spacing w:before="120" w:after="120" w:line="240" w:lineRule="auto"/>
        <w:rPr>
          <w:rFonts w:ascii="Calibri" w:hAnsi="Calibri" w:cs="Arial"/>
          <w:b/>
          <w:i/>
          <w:color w:val="800080"/>
          <w:sz w:val="36"/>
          <w:szCs w:val="36"/>
        </w:rPr>
      </w:pPr>
      <w:r>
        <w:rPr>
          <w:rFonts w:ascii="Calibri" w:hAnsi="Calibri" w:cs="Arial"/>
          <w:b/>
          <w:i/>
          <w:color w:val="800080"/>
          <w:sz w:val="36"/>
          <w:szCs w:val="36"/>
        </w:rPr>
        <w:t>Why systemic practice?</w:t>
      </w:r>
    </w:p>
    <w:p w:rsidR="003B7BBE" w:rsidRDefault="003551A4" w:rsidP="00A01796">
      <w:pPr>
        <w:spacing w:before="240" w:after="120" w:line="240" w:lineRule="auto"/>
        <w:rPr>
          <w:rFonts w:ascii="Calibri" w:hAnsi="Calibri"/>
          <w:color w:val="B13F9A"/>
          <w:sz w:val="24"/>
          <w:szCs w:val="24"/>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margin-left:90pt;margin-top:147pt;width:219pt;height:66.7pt;z-index:-251659264;visibility:visible" wrapcoords="-74 0 -74 21357 21600 21357 21600 0 -74 0">
            <v:imagedata r:id="rId6" o:title=""/>
            <w10:wrap type="tight"/>
          </v:shape>
        </w:pict>
      </w:r>
      <w:r w:rsidR="003B7BBE">
        <w:rPr>
          <w:rFonts w:ascii="Calibri" w:hAnsi="Calibri"/>
          <w:color w:val="B13F9A"/>
          <w:sz w:val="24"/>
          <w:szCs w:val="24"/>
        </w:rPr>
        <w:t xml:space="preserve">Reclaiming Social Work sees a move away from the traditional format of a ‘Social </w:t>
      </w:r>
      <w:r>
        <w:rPr>
          <w:rFonts w:ascii="Calibri" w:hAnsi="Calibri"/>
          <w:color w:val="B13F9A"/>
          <w:sz w:val="24"/>
          <w:szCs w:val="24"/>
        </w:rPr>
        <w:t>Work Team’ to the</w:t>
      </w:r>
      <w:r w:rsidR="003B7BBE">
        <w:rPr>
          <w:rFonts w:ascii="Calibri" w:hAnsi="Calibri"/>
          <w:color w:val="B13F9A"/>
          <w:sz w:val="24"/>
          <w:szCs w:val="24"/>
        </w:rPr>
        <w:t xml:space="preserve"> formation of small multi-skilled Social Work Units. Each of these </w:t>
      </w:r>
      <w:r>
        <w:rPr>
          <w:rFonts w:ascii="Calibri" w:hAnsi="Calibri"/>
          <w:color w:val="B13F9A"/>
          <w:sz w:val="24"/>
          <w:szCs w:val="24"/>
        </w:rPr>
        <w:t>U</w:t>
      </w:r>
      <w:r w:rsidR="003B7BBE">
        <w:rPr>
          <w:rFonts w:ascii="Calibri" w:hAnsi="Calibri"/>
          <w:color w:val="B13F9A"/>
          <w:sz w:val="24"/>
          <w:szCs w:val="24"/>
        </w:rPr>
        <w:t xml:space="preserve">nits will have a Consultant Social Worker, who manages the </w:t>
      </w:r>
      <w:r>
        <w:rPr>
          <w:rFonts w:ascii="Calibri" w:hAnsi="Calibri"/>
          <w:color w:val="B13F9A"/>
          <w:sz w:val="24"/>
          <w:szCs w:val="24"/>
        </w:rPr>
        <w:t>U</w:t>
      </w:r>
      <w:r w:rsidR="003B7BBE">
        <w:rPr>
          <w:rFonts w:ascii="Calibri" w:hAnsi="Calibri"/>
          <w:color w:val="B13F9A"/>
          <w:sz w:val="24"/>
          <w:szCs w:val="24"/>
        </w:rPr>
        <w:t xml:space="preserve">nit and is responsible for the </w:t>
      </w:r>
      <w:r>
        <w:rPr>
          <w:rFonts w:ascii="Calibri" w:hAnsi="Calibri"/>
          <w:color w:val="B13F9A"/>
          <w:sz w:val="24"/>
          <w:szCs w:val="24"/>
        </w:rPr>
        <w:t>U</w:t>
      </w:r>
      <w:r w:rsidR="003B7BBE">
        <w:rPr>
          <w:rFonts w:ascii="Calibri" w:hAnsi="Calibri"/>
          <w:color w:val="B13F9A"/>
          <w:sz w:val="24"/>
          <w:szCs w:val="24"/>
        </w:rPr>
        <w:t xml:space="preserve">nit’s caseload. Although the Consultant Social Worker retains overall responsibility for the caseload, other Unit members may take the lead on some cases. An important feature of this model is that each member of the Unit knows the children and families being worked with and </w:t>
      </w:r>
      <w:proofErr w:type="gramStart"/>
      <w:r w:rsidR="003B7BBE">
        <w:rPr>
          <w:rFonts w:ascii="Calibri" w:hAnsi="Calibri"/>
          <w:color w:val="B13F9A"/>
          <w:sz w:val="24"/>
          <w:szCs w:val="24"/>
        </w:rPr>
        <w:t>work</w:t>
      </w:r>
      <w:proofErr w:type="gramEnd"/>
      <w:r w:rsidR="003B7BBE">
        <w:rPr>
          <w:rFonts w:ascii="Calibri" w:hAnsi="Calibri"/>
          <w:color w:val="B13F9A"/>
          <w:sz w:val="24"/>
          <w:szCs w:val="24"/>
        </w:rPr>
        <w:t xml:space="preserve"> as a team to co-ordinate</w:t>
      </w:r>
      <w:r>
        <w:rPr>
          <w:rFonts w:ascii="Calibri" w:hAnsi="Calibri"/>
          <w:color w:val="B13F9A"/>
          <w:sz w:val="24"/>
          <w:szCs w:val="24"/>
        </w:rPr>
        <w:t xml:space="preserve"> and</w:t>
      </w:r>
      <w:r w:rsidR="003B7BBE">
        <w:rPr>
          <w:rFonts w:ascii="Calibri" w:hAnsi="Calibri"/>
          <w:color w:val="B13F9A"/>
          <w:sz w:val="24"/>
          <w:szCs w:val="24"/>
        </w:rPr>
        <w:t xml:space="preserve"> support interventions.</w:t>
      </w:r>
    </w:p>
    <w:p w:rsidR="003B7BBE" w:rsidRDefault="003551A4" w:rsidP="00A01796">
      <w:pPr>
        <w:spacing w:before="240" w:after="120" w:line="240" w:lineRule="auto"/>
        <w:rPr>
          <w:rFonts w:ascii="Calibri" w:hAnsi="Calibri"/>
          <w:color w:val="B13F9A"/>
          <w:sz w:val="24"/>
          <w:szCs w:val="24"/>
        </w:rPr>
      </w:pPr>
      <w:r>
        <w:rPr>
          <w:noProof/>
          <w:lang w:val="en-GB" w:eastAsia="en-GB"/>
        </w:rPr>
        <w:lastRenderedPageBreak/>
        <w:pict>
          <v:shape id="Picture 5" o:spid="_x0000_s1029" type="#_x0000_t75" style="position:absolute;margin-left:0;margin-top:9.15pt;width:244.5pt;height:120pt;z-index:-251657216;visibility:visible" wrapcoords="-66 0 -66 21465 21600 21465 21600 0 -66 0">
            <v:imagedata r:id="rId7" o:title="" cropbottom="4839f" cropright="116f"/>
            <w10:wrap type="tight"/>
          </v:shape>
        </w:pict>
      </w:r>
      <w:r w:rsidR="003B7BBE">
        <w:rPr>
          <w:rFonts w:ascii="Calibri" w:hAnsi="Calibri"/>
          <w:color w:val="B13F9A"/>
          <w:sz w:val="24"/>
          <w:szCs w:val="24"/>
        </w:rPr>
        <w:t>The benefit of this whole system approach is that the Unit draws from the collective perspectives and expertise of everyone and workers are not left with individual responsibility for assessing and responding to the needs of families. This approach provides more scope for critical reflection and evaluation of work and in doing so enables the Unit to make more comprehensive assessments of risk and clearer outcome focused care plans.</w:t>
      </w:r>
    </w:p>
    <w:p w:rsidR="003B7BBE" w:rsidRDefault="003B7BBE" w:rsidP="00A01796">
      <w:pPr>
        <w:spacing w:before="240" w:after="120" w:line="240" w:lineRule="auto"/>
        <w:rPr>
          <w:rFonts w:ascii="Calibri" w:hAnsi="Calibri"/>
          <w:color w:val="B13F9A"/>
          <w:sz w:val="24"/>
          <w:szCs w:val="24"/>
        </w:rPr>
      </w:pPr>
      <w:r>
        <w:rPr>
          <w:rFonts w:ascii="Calibri" w:hAnsi="Calibri"/>
          <w:color w:val="B13F9A"/>
          <w:sz w:val="24"/>
          <w:szCs w:val="24"/>
        </w:rPr>
        <w:t xml:space="preserve">It also benefits families, with workers having more opportunities to provide therapeutic support and to work directly with families to build on strengths and reduce risks. The model aims to place families at the centre and work with them to make sustainable changes. It promotes the belief that parents want the best for their children and aims to help families identify unhelpful patterns of </w:t>
      </w:r>
      <w:r w:rsidRPr="00D43347">
        <w:rPr>
          <w:rFonts w:ascii="Calibri" w:hAnsi="Calibri"/>
          <w:color w:val="B13F9A"/>
          <w:sz w:val="24"/>
          <w:szCs w:val="24"/>
          <w:lang w:val="en-GB"/>
        </w:rPr>
        <w:t>behaviour</w:t>
      </w:r>
      <w:r>
        <w:rPr>
          <w:rFonts w:ascii="Calibri" w:hAnsi="Calibri"/>
          <w:color w:val="B13F9A"/>
          <w:sz w:val="24"/>
          <w:szCs w:val="24"/>
          <w:lang w:val="en-GB"/>
        </w:rPr>
        <w:t xml:space="preserve">, </w:t>
      </w:r>
      <w:r>
        <w:rPr>
          <w:rFonts w:ascii="Calibri" w:hAnsi="Calibri"/>
          <w:color w:val="B13F9A"/>
          <w:sz w:val="24"/>
          <w:szCs w:val="24"/>
        </w:rPr>
        <w:t>supporting them to make changes within their own social context.</w:t>
      </w:r>
    </w:p>
    <w:p w:rsidR="003B7BBE" w:rsidRPr="00A01796" w:rsidRDefault="003B7BBE" w:rsidP="00DA3F16">
      <w:pPr>
        <w:spacing w:after="120"/>
        <w:rPr>
          <w:rFonts w:ascii="Calibri" w:hAnsi="Calibri" w:cs="Arial"/>
          <w:b/>
          <w:i/>
          <w:color w:val="800080"/>
          <w:sz w:val="36"/>
          <w:szCs w:val="36"/>
        </w:rPr>
        <w:sectPr w:rsidR="003B7BBE" w:rsidRPr="00A01796" w:rsidSect="00A01796">
          <w:type w:val="continuous"/>
          <w:pgSz w:w="12240" w:h="15840"/>
          <w:pgMar w:top="936" w:right="936" w:bottom="719" w:left="936" w:header="720" w:footer="720" w:gutter="0"/>
          <w:cols w:space="720"/>
          <w:docGrid w:linePitch="360"/>
        </w:sectPr>
      </w:pPr>
      <w:r>
        <w:rPr>
          <w:rFonts w:ascii="Calibri" w:hAnsi="Calibri" w:cs="Arial"/>
          <w:b/>
          <w:i/>
          <w:color w:val="800080"/>
          <w:sz w:val="36"/>
          <w:szCs w:val="36"/>
        </w:rPr>
        <w:t>Accredited training in systemic practice</w:t>
      </w:r>
    </w:p>
    <w:p w:rsidR="003B7BBE" w:rsidRDefault="003551A4" w:rsidP="00DA3F16">
      <w:pPr>
        <w:spacing w:before="120" w:after="120" w:line="240" w:lineRule="auto"/>
        <w:rPr>
          <w:rFonts w:ascii="Calibri" w:hAnsi="Calibri"/>
          <w:color w:val="B13F9A"/>
          <w:sz w:val="24"/>
          <w:szCs w:val="24"/>
        </w:rPr>
      </w:pPr>
      <w:r>
        <w:rPr>
          <w:noProof/>
          <w:lang w:val="en-GB" w:eastAsia="en-GB"/>
        </w:rPr>
        <w:lastRenderedPageBreak/>
        <w:pict>
          <v:shapetype id="_x0000_t202" coordsize="21600,21600" o:spt="202" path="m,l,21600r21600,l21600,xe">
            <v:stroke joinstyle="miter"/>
            <v:path gradientshapeok="t" o:connecttype="rect"/>
          </v:shapetype>
          <v:shape id="_x0000_s1030" type="#_x0000_t202" style="position:absolute;margin-left:270pt;margin-top:49.8pt;width:234pt;height:153pt;z-index:251660288" fillcolor="#8acd44" stroked="f">
            <v:textbox>
              <w:txbxContent>
                <w:p w:rsidR="003B7BBE" w:rsidRPr="003529AA" w:rsidRDefault="003B7BBE" w:rsidP="003529AA">
                  <w:pPr>
                    <w:spacing w:before="240" w:after="120" w:line="240" w:lineRule="auto"/>
                    <w:rPr>
                      <w:rFonts w:ascii="Calibri" w:hAnsi="Calibri"/>
                      <w:color w:val="FFFFFF"/>
                      <w:sz w:val="24"/>
                      <w:szCs w:val="24"/>
                    </w:rPr>
                  </w:pPr>
                  <w:r w:rsidRPr="003529AA">
                    <w:rPr>
                      <w:rFonts w:ascii="Calibri" w:hAnsi="Calibri"/>
                      <w:color w:val="FFFFFF"/>
                      <w:sz w:val="24"/>
                      <w:szCs w:val="24"/>
                    </w:rPr>
                    <w:t xml:space="preserve">“The commitment to provide systemic training to all social work staff in </w:t>
                  </w:r>
                  <w:smartTag w:uri="urn:schemas-microsoft-com:office:smarttags" w:element="City">
                    <w:smartTag w:uri="urn:schemas-microsoft-com:office:smarttags" w:element="place">
                      <w:r w:rsidRPr="003529AA">
                        <w:rPr>
                          <w:rFonts w:ascii="Calibri" w:hAnsi="Calibri"/>
                          <w:color w:val="FFFFFF"/>
                          <w:sz w:val="24"/>
                          <w:szCs w:val="24"/>
                        </w:rPr>
                        <w:t>Aberdeen</w:t>
                      </w:r>
                    </w:smartTag>
                  </w:smartTag>
                  <w:r w:rsidRPr="003529AA">
                    <w:rPr>
                      <w:rFonts w:ascii="Calibri" w:hAnsi="Calibri"/>
                      <w:color w:val="FFFFFF"/>
                      <w:sz w:val="24"/>
                      <w:szCs w:val="24"/>
                    </w:rPr>
                    <w:t xml:space="preserve"> will support the service to grow a work force that is familiar with a systemic and social learning framework and knowledgeable on a range of evidence based interventions.”</w:t>
                  </w:r>
                </w:p>
                <w:p w:rsidR="003B7BBE" w:rsidRPr="003529AA" w:rsidRDefault="003B7BBE" w:rsidP="003529AA">
                  <w:pPr>
                    <w:spacing w:before="240" w:after="120" w:line="240" w:lineRule="auto"/>
                    <w:rPr>
                      <w:rFonts w:ascii="Calibri" w:hAnsi="Calibri"/>
                      <w:color w:val="FFFFFF"/>
                      <w:sz w:val="24"/>
                      <w:szCs w:val="24"/>
                    </w:rPr>
                  </w:pPr>
                  <w:r w:rsidRPr="003529AA">
                    <w:rPr>
                      <w:rFonts w:ascii="Calibri" w:hAnsi="Calibri"/>
                      <w:color w:val="FFFFFF"/>
                      <w:sz w:val="24"/>
                      <w:szCs w:val="24"/>
                    </w:rPr>
                    <w:t>Bernadette Oxley, Head of Children’s Social Work</w:t>
                  </w:r>
                </w:p>
                <w:p w:rsidR="003B7BBE" w:rsidRDefault="003B7BBE"/>
              </w:txbxContent>
            </v:textbox>
            <w10:wrap type="square"/>
          </v:shape>
        </w:pict>
      </w:r>
      <w:r w:rsidR="003B7BBE">
        <w:rPr>
          <w:rFonts w:ascii="Calibri" w:hAnsi="Calibri"/>
          <w:color w:val="B13F9A"/>
          <w:sz w:val="24"/>
          <w:szCs w:val="24"/>
        </w:rPr>
        <w:t>In order to develop a skilled and confident work force a commitment was made to provide social work staff with AFT accredited training on systemic practice. The training is delivered over the course of a year</w:t>
      </w:r>
      <w:r w:rsidR="000D4597">
        <w:rPr>
          <w:rFonts w:ascii="Calibri" w:hAnsi="Calibri"/>
          <w:color w:val="B13F9A"/>
          <w:sz w:val="24"/>
          <w:szCs w:val="24"/>
        </w:rPr>
        <w:t>, with 12</w:t>
      </w:r>
      <w:r w:rsidR="003B7BBE">
        <w:rPr>
          <w:rFonts w:ascii="Calibri" w:hAnsi="Calibri"/>
          <w:color w:val="B13F9A"/>
          <w:sz w:val="24"/>
          <w:szCs w:val="24"/>
        </w:rPr>
        <w:t xml:space="preserve"> teaching days. Participants are required to complete an assessed essay and portfolio in order to gain accreditation. </w:t>
      </w:r>
    </w:p>
    <w:p w:rsidR="003B7BBE" w:rsidRPr="003529AA" w:rsidRDefault="003B7BBE" w:rsidP="003551A4">
      <w:pPr>
        <w:spacing w:before="240" w:after="120" w:line="240" w:lineRule="auto"/>
        <w:rPr>
          <w:rFonts w:ascii="Calibri" w:hAnsi="Calibri"/>
          <w:color w:val="B13F9A"/>
          <w:sz w:val="24"/>
          <w:szCs w:val="24"/>
        </w:rPr>
        <w:sectPr w:rsidR="003B7BBE" w:rsidRPr="003529AA" w:rsidSect="003529AA">
          <w:type w:val="continuous"/>
          <w:pgSz w:w="12240" w:h="15840"/>
          <w:pgMar w:top="936" w:right="936" w:bottom="719" w:left="936" w:header="720" w:footer="720" w:gutter="0"/>
          <w:cols w:num="2" w:space="360"/>
          <w:docGrid w:linePitch="360"/>
        </w:sectPr>
      </w:pPr>
      <w:r>
        <w:rPr>
          <w:rFonts w:ascii="Calibri" w:hAnsi="Calibri"/>
          <w:color w:val="B13F9A"/>
          <w:sz w:val="24"/>
          <w:szCs w:val="24"/>
        </w:rPr>
        <w:t xml:space="preserve">Participants develop a good working knowledge of systemic frameworks and interventions and have opportunities to reflect on case work and consider how the approach may be applied to working with children &amp; families in complex situations. The course explores the influence of culture and the wider social context on families as well as </w:t>
      </w:r>
      <w:r>
        <w:rPr>
          <w:rFonts w:ascii="Calibri" w:hAnsi="Calibri"/>
          <w:color w:val="B13F9A"/>
          <w:sz w:val="24"/>
          <w:szCs w:val="24"/>
        </w:rPr>
        <w:lastRenderedPageBreak/>
        <w:t xml:space="preserve">practitioners, challenging our perspectives, belief systems and approaches to family work. </w:t>
      </w:r>
    </w:p>
    <w:p w:rsidR="003551A4" w:rsidRPr="003551A4" w:rsidRDefault="003551A4" w:rsidP="003551A4">
      <w:pPr>
        <w:spacing w:after="0"/>
        <w:rPr>
          <w:rFonts w:ascii="Calibri" w:hAnsi="Calibri" w:cs="Arial"/>
          <w:b/>
          <w:i/>
          <w:color w:val="800080"/>
          <w:sz w:val="12"/>
          <w:szCs w:val="12"/>
        </w:rPr>
      </w:pPr>
    </w:p>
    <w:p w:rsidR="003B7BBE" w:rsidRDefault="003B7BBE" w:rsidP="00DA3F16">
      <w:pPr>
        <w:spacing w:after="120"/>
        <w:rPr>
          <w:rFonts w:ascii="Calibri" w:hAnsi="Calibri" w:cs="Arial"/>
          <w:b/>
          <w:i/>
          <w:color w:val="800080"/>
          <w:sz w:val="36"/>
          <w:szCs w:val="36"/>
        </w:rPr>
      </w:pPr>
      <w:r>
        <w:rPr>
          <w:rFonts w:ascii="Calibri" w:hAnsi="Calibri" w:cs="Arial"/>
          <w:b/>
          <w:i/>
          <w:color w:val="800080"/>
          <w:sz w:val="36"/>
          <w:szCs w:val="36"/>
        </w:rPr>
        <w:t>The role of clinician in the Social Work Unit</w:t>
      </w:r>
    </w:p>
    <w:p w:rsidR="000D4597" w:rsidRPr="00DA3F16" w:rsidRDefault="003551A4" w:rsidP="00DA3F16">
      <w:pPr>
        <w:spacing w:before="120" w:after="120" w:line="240" w:lineRule="auto"/>
        <w:rPr>
          <w:rFonts w:ascii="Calibri" w:hAnsi="Calibri"/>
          <w:color w:val="B13F9A"/>
          <w:sz w:val="24"/>
          <w:szCs w:val="24"/>
        </w:rPr>
        <w:sectPr w:rsidR="000D4597" w:rsidRPr="00DA3F16" w:rsidSect="00DA3F16">
          <w:type w:val="continuous"/>
          <w:pgSz w:w="12240" w:h="15840"/>
          <w:pgMar w:top="936" w:right="936" w:bottom="936" w:left="936" w:header="720" w:footer="720" w:gutter="0"/>
          <w:cols w:space="720"/>
          <w:docGrid w:linePitch="360"/>
        </w:sectPr>
      </w:pPr>
      <w:r>
        <w:rPr>
          <w:noProof/>
          <w:lang w:val="en-GB" w:eastAsia="en-GB"/>
        </w:rPr>
        <w:pict>
          <v:rect id="Rectangle 18" o:spid="_x0000_s1031" style="position:absolute;margin-left:-27.3pt;margin-top:653.15pt;width:570.75pt;height:114.75pt;z-index:251656192;visibility:visible;mso-position-horizontal-relative:margin;mso-position-vertical-relative:page;v-text-anchor:middle" wrapcoords="-28 0 -28 21459 21600 21459 21600 0 -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6ABxwIAAIwFAAAOAAAAZHJzL2Uyb0RvYy54bWysVMFu2zAMvQ/YPwi+r0m8ZHWNOkXQosOA&#10;oC2aDj0zshwblSVNUuJ0X78n2UmzbqdhF0MUafLx8YmXV/tWsp2wrtGqSCZn44QJxXXZqE2RfH+6&#10;/ZQlzHlSJUmtRJG8CpdczT9+uOxMLlJda1kKy5BEubwzRVJ7b/LRyPFatOTOtBEKzkrbljxMuxmV&#10;ljpkb+UoHY+/jDptS2M1F87h9qZ3JvOYv6oE9/dV5YRnskiAzcevjd91+I7ml5RvLJm64QMM+gcU&#10;LTUKRY+pbsgT29rmj1Rtw612uvJnXLcjXVUNF7EHdDMZv+tmVZMRsReQ48yRJvf/0vK73YNlTYnZ&#10;YVKKWszoEayR2kjBcAeCOuNyxK3Mgw0tOrPU/MXBMfrNEww3xOwr24ZYNMj2ke3XI9ti7xnH5Xk6&#10;zWbpLGEcvsl0dv4ZRshK+eF3Y53/KnTLwqFILIBFlmm3dL4PPYREZFo25W0jZTTsZn0tLdsRRp+N&#10;x+MsThvZ3WmYVKwrktkMAUBCkGAlyePYGpDiIYuXpxrDZSQ3UDj3NiJQOtQBBMoDghtydV8pJh/a&#10;kCr4RZQhAAdDb72wq7rs2Fpu7SOhRpZdhNplE1qcAWY0oNHZFKCC1ZcGKKv9c+PrqIvA56H8sc+1&#10;JP7SUyRNTT2kNDb3RheiI8tHLNE6gRnn2o8yDNXv1/sokfSghrUuXyEbwImzdYbfNmBhSc4/kMUD&#10;AmgsBX+PTyU1CNbDKWG1tj//dh/ioWt4E9bhQRaJ+7ElKxImvyko/mIynSKtj8YkSzPMk9lT1zoa&#10;EFIKj9q21xqTn2D/GB6PId7Lw7Gyun3G8liEsnCR4ijeT3gwrn2/KbB+uFgsYhierSG/VCvDQ/LD&#10;BJ72z2TNoFMPid/pw+ul/J1c+9jwp9KLrddVE7UcqO6JHV4WnnyczLCewk45tWPU2xKd/wIAAP//&#10;AwBQSwMEFAAGAAgAAAAhAJnyv4TjAAAADgEAAA8AAABkcnMvZG93bnJldi54bWxMj8FOwzAQRO9I&#10;/IO1SFxQaydqqAlxKgRCIPVEQULc3NjEEfE6xG4T/p7tCW47mtHsm2oz+54d7Ri7gAqypQBmsQmm&#10;w1bB2+vjQgKLSaPRfUCr4MdG2NTnZ5UuTZjwxR53qWVUgrHUClxKQ8l5bJz1Oi7DYJG8zzB6nUiO&#10;LTejnqjc9zwX4pp73SF9cHqw9842X7uDVyCFad5X05V7/n6Q2Y342D4ls1Xq8mK+uwWW7Jz+wnDC&#10;J3SoiWkfDmgi6xUsihVtSWTkUqyBnSJCrgtge7qKTOTA64r/n1H/AgAA//8DAFBLAQItABQABgAI&#10;AAAAIQC2gziS/gAAAOEBAAATAAAAAAAAAAAAAAAAAAAAAABbQ29udGVudF9UeXBlc10ueG1sUEsB&#10;Ai0AFAAGAAgAAAAhADj9If/WAAAAlAEAAAsAAAAAAAAAAAAAAAAALwEAAF9yZWxzLy5yZWxzUEsB&#10;Ai0AFAAGAAgAAAAhADxnoAHHAgAAjAUAAA4AAAAAAAAAAAAAAAAALgIAAGRycy9lMm9Eb2MueG1s&#10;UEsBAi0AFAAGAAgAAAAhAJnyv4TjAAAADgEAAA8AAAAAAAAAAAAAAAAAIQUAAGRycy9kb3ducmV2&#10;LnhtbFBLBQYAAAAABAAEAPMAAAAxBgAAAAA=&#10;" fillcolor="purple" stroked="f" strokeweight="1.52778mm">
            <v:stroke linestyle="thickThin"/>
            <v:shadow on="t" color="black" opacity=".25" origin=",-.5" offset="0,4pt"/>
            <v:path arrowok="t"/>
            <v:textbox style="mso-next-textbox:#Rectangle 18" inset=",14.4pt">
              <w:txbxContent>
                <w:p w:rsidR="003B7BBE" w:rsidRPr="00A678F4" w:rsidRDefault="003B7BBE" w:rsidP="00262148">
                  <w:pPr>
                    <w:pStyle w:val="TOC1"/>
                  </w:pPr>
                  <w:r w:rsidRPr="00A678F4">
                    <w:rPr>
                      <w:lang w:val="en-GB"/>
                    </w:rPr>
                    <w:t xml:space="preserve">Reclaiming Social Work in </w:t>
                  </w:r>
                  <w:smartTag w:uri="urn:schemas-microsoft-com:office:smarttags" w:element="City">
                    <w:smartTag w:uri="urn:schemas-microsoft-com:office:smarttags" w:element="place">
                      <w:r w:rsidRPr="00A678F4">
                        <w:rPr>
                          <w:lang w:val="en-GB"/>
                        </w:rPr>
                        <w:t>Aberdeen</w:t>
                      </w:r>
                    </w:smartTag>
                  </w:smartTag>
                </w:p>
                <w:tbl>
                  <w:tblPr>
                    <w:tblW w:w="8234" w:type="pct"/>
                    <w:jc w:val="center"/>
                    <w:tblInd w:w="2933" w:type="dxa"/>
                    <w:tblLook w:val="00A0" w:firstRow="1" w:lastRow="0" w:firstColumn="1" w:lastColumn="0" w:noHBand="0" w:noVBand="0"/>
                  </w:tblPr>
                  <w:tblGrid>
                    <w:gridCol w:w="3655"/>
                    <w:gridCol w:w="11328"/>
                    <w:gridCol w:w="3721"/>
                  </w:tblGrid>
                  <w:tr w:rsidR="003B7BBE" w:rsidRPr="00A678F4" w:rsidTr="00EE4067">
                    <w:trPr>
                      <w:jc w:val="center"/>
                    </w:trPr>
                    <w:tc>
                      <w:tcPr>
                        <w:tcW w:w="3822" w:type="dxa"/>
                      </w:tcPr>
                      <w:p w:rsidR="003B7BBE" w:rsidRPr="00A678F4" w:rsidRDefault="003B7BBE" w:rsidP="00D925D4">
                        <w:pPr>
                          <w:spacing w:after="160" w:line="264" w:lineRule="auto"/>
                          <w:jc w:val="center"/>
                        </w:pPr>
                      </w:p>
                    </w:tc>
                    <w:tc>
                      <w:tcPr>
                        <w:tcW w:w="11504" w:type="dxa"/>
                      </w:tcPr>
                      <w:p w:rsidR="003B7BBE" w:rsidRPr="00A678F4" w:rsidRDefault="003B7BBE" w:rsidP="00EE4067">
                        <w:pPr>
                          <w:ind w:left="113"/>
                          <w:rPr>
                            <w:rFonts w:ascii="Century Gothic" w:hAnsi="Century Gothic" w:cs="Calibri"/>
                            <w:i/>
                            <w:color w:val="FFFFFF"/>
                            <w:sz w:val="24"/>
                            <w:szCs w:val="24"/>
                          </w:rPr>
                        </w:pPr>
                        <w:r w:rsidRPr="00A678F4">
                          <w:rPr>
                            <w:rFonts w:ascii="Century Gothic" w:hAnsi="Century Gothic" w:cs="Calibri"/>
                            <w:i/>
                            <w:color w:val="FFFFFF"/>
                          </w:rPr>
                          <w:t xml:space="preserve">For more information about Reclaiming Social Work in Aberdeen or about jobs in Children’s Social Work in the city please contact us by e-mail: </w:t>
                        </w:r>
                        <w:hyperlink r:id="rId8" w:history="1">
                          <w:r w:rsidRPr="00A678F4">
                            <w:rPr>
                              <w:rStyle w:val="Hyperlink"/>
                              <w:rFonts w:ascii="Century Gothic" w:hAnsi="Century Gothic" w:cs="Calibri"/>
                              <w:i/>
                            </w:rPr>
                            <w:t>together@aberdeencity.gov.uk</w:t>
                          </w:r>
                        </w:hyperlink>
                        <w:r w:rsidRPr="00A678F4">
                          <w:rPr>
                            <w:rFonts w:ascii="Century Gothic" w:hAnsi="Century Gothic" w:cs="Calibri"/>
                            <w:i/>
                            <w:color w:val="FFFFFF"/>
                          </w:rPr>
                          <w:t xml:space="preserve"> or by phone on 01224 522533 or at our website http://www.aberdeencity.gov.uk/jobs_careers/jobs_and_careers.asp</w:t>
                        </w:r>
                      </w:p>
                      <w:p w:rsidR="003B7BBE" w:rsidRPr="00A678F4" w:rsidRDefault="003B7BBE" w:rsidP="00EE4067"/>
                    </w:tc>
                    <w:tc>
                      <w:tcPr>
                        <w:tcW w:w="3891" w:type="dxa"/>
                      </w:tcPr>
                      <w:p w:rsidR="003B7BBE" w:rsidRPr="00A678F4" w:rsidRDefault="003B7BBE">
                        <w:pPr>
                          <w:jc w:val="center"/>
                        </w:pPr>
                      </w:p>
                      <w:p w:rsidR="003B7BBE" w:rsidRPr="00A678F4" w:rsidRDefault="003B7BBE">
                        <w:pPr>
                          <w:jc w:val="center"/>
                        </w:pPr>
                      </w:p>
                    </w:tc>
                  </w:tr>
                </w:tbl>
                <w:p w:rsidR="003B7BBE" w:rsidRDefault="003B7BBE" w:rsidP="004918BB">
                  <w:pPr>
                    <w:jc w:val="center"/>
                  </w:pPr>
                </w:p>
              </w:txbxContent>
            </v:textbox>
            <w10:wrap type="through" anchorx="margin" anchory="page"/>
          </v:rect>
        </w:pict>
      </w:r>
      <w:r w:rsidR="003B7BBE">
        <w:rPr>
          <w:rFonts w:ascii="Calibri" w:hAnsi="Calibri"/>
          <w:color w:val="B13F9A"/>
          <w:sz w:val="24"/>
          <w:szCs w:val="24"/>
        </w:rPr>
        <w:t>The introduction of a half time clinician in each Social Work Unit provides the added benefits of a worker who can provide consultation and clinical expertise to other Unit members, an alternative perspective to case discussions which maintains a focus of systemic thinking, as well as being able to deliver a therapeutic service to children and familie</w:t>
      </w:r>
      <w:r w:rsidR="00E46F84">
        <w:rPr>
          <w:rFonts w:ascii="Calibri" w:hAnsi="Calibri"/>
          <w:color w:val="B13F9A"/>
          <w:sz w:val="24"/>
          <w:szCs w:val="24"/>
        </w:rPr>
        <w:t>s where this need is identified.</w:t>
      </w:r>
      <w:r w:rsidR="000D4597">
        <w:rPr>
          <w:rFonts w:ascii="Calibri" w:hAnsi="Calibri"/>
          <w:color w:val="B13F9A"/>
          <w:sz w:val="24"/>
          <w:szCs w:val="24"/>
        </w:rPr>
        <w:t xml:space="preserve"> A further year of training is provided for the clinical practitioners.</w:t>
      </w:r>
    </w:p>
    <w:p w:rsidR="003B7BBE" w:rsidRDefault="003B7BBE" w:rsidP="00DA3F16">
      <w:bookmarkStart w:id="0" w:name="_GoBack"/>
      <w:bookmarkEnd w:id="0"/>
    </w:p>
    <w:sectPr w:rsidR="003B7BBE" w:rsidSect="000E31A9">
      <w:type w:val="continuous"/>
      <w:pgSz w:w="12240" w:h="15840"/>
      <w:pgMar w:top="936" w:right="936" w:bottom="936" w:left="936"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Arial Unicode MS"/>
    <w:panose1 w:val="00000000000000000000"/>
    <w:charset w:val="81"/>
    <w:family w:val="roman"/>
    <w:notTrueType/>
    <w:pitch w:val="default"/>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7CA"/>
    <w:multiLevelType w:val="hybridMultilevel"/>
    <w:tmpl w:val="CE529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047490"/>
    <w:multiLevelType w:val="hybridMultilevel"/>
    <w:tmpl w:val="07C0CB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115350C5"/>
    <w:multiLevelType w:val="hybridMultilevel"/>
    <w:tmpl w:val="D2188554"/>
    <w:lvl w:ilvl="0" w:tplc="52D2C0A8">
      <w:start w:val="1"/>
      <w:numFmt w:val="bullet"/>
      <w:lvlText w:val="•"/>
      <w:lvlJc w:val="left"/>
      <w:pPr>
        <w:tabs>
          <w:tab w:val="num" w:pos="720"/>
        </w:tabs>
        <w:ind w:left="720" w:hanging="360"/>
      </w:pPr>
      <w:rPr>
        <w:rFonts w:ascii="Times New Roman" w:hAnsi="Times New Roman" w:hint="default"/>
      </w:rPr>
    </w:lvl>
    <w:lvl w:ilvl="1" w:tplc="6CB4C1E0" w:tentative="1">
      <w:start w:val="1"/>
      <w:numFmt w:val="bullet"/>
      <w:lvlText w:val="•"/>
      <w:lvlJc w:val="left"/>
      <w:pPr>
        <w:tabs>
          <w:tab w:val="num" w:pos="1440"/>
        </w:tabs>
        <w:ind w:left="1440" w:hanging="360"/>
      </w:pPr>
      <w:rPr>
        <w:rFonts w:ascii="Times New Roman" w:hAnsi="Times New Roman" w:hint="default"/>
      </w:rPr>
    </w:lvl>
    <w:lvl w:ilvl="2" w:tplc="688E7A58" w:tentative="1">
      <w:start w:val="1"/>
      <w:numFmt w:val="bullet"/>
      <w:lvlText w:val="•"/>
      <w:lvlJc w:val="left"/>
      <w:pPr>
        <w:tabs>
          <w:tab w:val="num" w:pos="2160"/>
        </w:tabs>
        <w:ind w:left="2160" w:hanging="360"/>
      </w:pPr>
      <w:rPr>
        <w:rFonts w:ascii="Times New Roman" w:hAnsi="Times New Roman" w:hint="default"/>
      </w:rPr>
    </w:lvl>
    <w:lvl w:ilvl="3" w:tplc="181409BA" w:tentative="1">
      <w:start w:val="1"/>
      <w:numFmt w:val="bullet"/>
      <w:lvlText w:val="•"/>
      <w:lvlJc w:val="left"/>
      <w:pPr>
        <w:tabs>
          <w:tab w:val="num" w:pos="2880"/>
        </w:tabs>
        <w:ind w:left="2880" w:hanging="360"/>
      </w:pPr>
      <w:rPr>
        <w:rFonts w:ascii="Times New Roman" w:hAnsi="Times New Roman" w:hint="default"/>
      </w:rPr>
    </w:lvl>
    <w:lvl w:ilvl="4" w:tplc="7E9A750C" w:tentative="1">
      <w:start w:val="1"/>
      <w:numFmt w:val="bullet"/>
      <w:lvlText w:val="•"/>
      <w:lvlJc w:val="left"/>
      <w:pPr>
        <w:tabs>
          <w:tab w:val="num" w:pos="3600"/>
        </w:tabs>
        <w:ind w:left="3600" w:hanging="360"/>
      </w:pPr>
      <w:rPr>
        <w:rFonts w:ascii="Times New Roman" w:hAnsi="Times New Roman" w:hint="default"/>
      </w:rPr>
    </w:lvl>
    <w:lvl w:ilvl="5" w:tplc="A8ECD3A8" w:tentative="1">
      <w:start w:val="1"/>
      <w:numFmt w:val="bullet"/>
      <w:lvlText w:val="•"/>
      <w:lvlJc w:val="left"/>
      <w:pPr>
        <w:tabs>
          <w:tab w:val="num" w:pos="4320"/>
        </w:tabs>
        <w:ind w:left="4320" w:hanging="360"/>
      </w:pPr>
      <w:rPr>
        <w:rFonts w:ascii="Times New Roman" w:hAnsi="Times New Roman" w:hint="default"/>
      </w:rPr>
    </w:lvl>
    <w:lvl w:ilvl="6" w:tplc="53BE2A28" w:tentative="1">
      <w:start w:val="1"/>
      <w:numFmt w:val="bullet"/>
      <w:lvlText w:val="•"/>
      <w:lvlJc w:val="left"/>
      <w:pPr>
        <w:tabs>
          <w:tab w:val="num" w:pos="5040"/>
        </w:tabs>
        <w:ind w:left="5040" w:hanging="360"/>
      </w:pPr>
      <w:rPr>
        <w:rFonts w:ascii="Times New Roman" w:hAnsi="Times New Roman" w:hint="default"/>
      </w:rPr>
    </w:lvl>
    <w:lvl w:ilvl="7" w:tplc="BB427396" w:tentative="1">
      <w:start w:val="1"/>
      <w:numFmt w:val="bullet"/>
      <w:lvlText w:val="•"/>
      <w:lvlJc w:val="left"/>
      <w:pPr>
        <w:tabs>
          <w:tab w:val="num" w:pos="5760"/>
        </w:tabs>
        <w:ind w:left="5760" w:hanging="360"/>
      </w:pPr>
      <w:rPr>
        <w:rFonts w:ascii="Times New Roman" w:hAnsi="Times New Roman" w:hint="default"/>
      </w:rPr>
    </w:lvl>
    <w:lvl w:ilvl="8" w:tplc="DD2800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7F12441"/>
    <w:multiLevelType w:val="hybridMultilevel"/>
    <w:tmpl w:val="0D748C7A"/>
    <w:lvl w:ilvl="0" w:tplc="BF440AD8">
      <w:start w:val="1"/>
      <w:numFmt w:val="bullet"/>
      <w:lvlText w:val="•"/>
      <w:lvlJc w:val="left"/>
      <w:pPr>
        <w:tabs>
          <w:tab w:val="num" w:pos="720"/>
        </w:tabs>
        <w:ind w:left="720" w:hanging="360"/>
      </w:pPr>
      <w:rPr>
        <w:rFonts w:ascii="Times New Roman" w:hAnsi="Times New Roman" w:hint="default"/>
      </w:rPr>
    </w:lvl>
    <w:lvl w:ilvl="1" w:tplc="66AEC060" w:tentative="1">
      <w:start w:val="1"/>
      <w:numFmt w:val="bullet"/>
      <w:lvlText w:val="•"/>
      <w:lvlJc w:val="left"/>
      <w:pPr>
        <w:tabs>
          <w:tab w:val="num" w:pos="1440"/>
        </w:tabs>
        <w:ind w:left="1440" w:hanging="360"/>
      </w:pPr>
      <w:rPr>
        <w:rFonts w:ascii="Times New Roman" w:hAnsi="Times New Roman" w:hint="default"/>
      </w:rPr>
    </w:lvl>
    <w:lvl w:ilvl="2" w:tplc="A17CAB9E" w:tentative="1">
      <w:start w:val="1"/>
      <w:numFmt w:val="bullet"/>
      <w:lvlText w:val="•"/>
      <w:lvlJc w:val="left"/>
      <w:pPr>
        <w:tabs>
          <w:tab w:val="num" w:pos="2160"/>
        </w:tabs>
        <w:ind w:left="2160" w:hanging="360"/>
      </w:pPr>
      <w:rPr>
        <w:rFonts w:ascii="Times New Roman" w:hAnsi="Times New Roman" w:hint="default"/>
      </w:rPr>
    </w:lvl>
    <w:lvl w:ilvl="3" w:tplc="7876BD2A" w:tentative="1">
      <w:start w:val="1"/>
      <w:numFmt w:val="bullet"/>
      <w:lvlText w:val="•"/>
      <w:lvlJc w:val="left"/>
      <w:pPr>
        <w:tabs>
          <w:tab w:val="num" w:pos="2880"/>
        </w:tabs>
        <w:ind w:left="2880" w:hanging="360"/>
      </w:pPr>
      <w:rPr>
        <w:rFonts w:ascii="Times New Roman" w:hAnsi="Times New Roman" w:hint="default"/>
      </w:rPr>
    </w:lvl>
    <w:lvl w:ilvl="4" w:tplc="89840D5E" w:tentative="1">
      <w:start w:val="1"/>
      <w:numFmt w:val="bullet"/>
      <w:lvlText w:val="•"/>
      <w:lvlJc w:val="left"/>
      <w:pPr>
        <w:tabs>
          <w:tab w:val="num" w:pos="3600"/>
        </w:tabs>
        <w:ind w:left="3600" w:hanging="360"/>
      </w:pPr>
      <w:rPr>
        <w:rFonts w:ascii="Times New Roman" w:hAnsi="Times New Roman" w:hint="default"/>
      </w:rPr>
    </w:lvl>
    <w:lvl w:ilvl="5" w:tplc="4D9A94F6" w:tentative="1">
      <w:start w:val="1"/>
      <w:numFmt w:val="bullet"/>
      <w:lvlText w:val="•"/>
      <w:lvlJc w:val="left"/>
      <w:pPr>
        <w:tabs>
          <w:tab w:val="num" w:pos="4320"/>
        </w:tabs>
        <w:ind w:left="4320" w:hanging="360"/>
      </w:pPr>
      <w:rPr>
        <w:rFonts w:ascii="Times New Roman" w:hAnsi="Times New Roman" w:hint="default"/>
      </w:rPr>
    </w:lvl>
    <w:lvl w:ilvl="6" w:tplc="0D5CF8EE" w:tentative="1">
      <w:start w:val="1"/>
      <w:numFmt w:val="bullet"/>
      <w:lvlText w:val="•"/>
      <w:lvlJc w:val="left"/>
      <w:pPr>
        <w:tabs>
          <w:tab w:val="num" w:pos="5040"/>
        </w:tabs>
        <w:ind w:left="5040" w:hanging="360"/>
      </w:pPr>
      <w:rPr>
        <w:rFonts w:ascii="Times New Roman" w:hAnsi="Times New Roman" w:hint="default"/>
      </w:rPr>
    </w:lvl>
    <w:lvl w:ilvl="7" w:tplc="61EAA1D6" w:tentative="1">
      <w:start w:val="1"/>
      <w:numFmt w:val="bullet"/>
      <w:lvlText w:val="•"/>
      <w:lvlJc w:val="left"/>
      <w:pPr>
        <w:tabs>
          <w:tab w:val="num" w:pos="5760"/>
        </w:tabs>
        <w:ind w:left="5760" w:hanging="360"/>
      </w:pPr>
      <w:rPr>
        <w:rFonts w:ascii="Times New Roman" w:hAnsi="Times New Roman" w:hint="default"/>
      </w:rPr>
    </w:lvl>
    <w:lvl w:ilvl="8" w:tplc="0016C4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BDC6CC0"/>
    <w:multiLevelType w:val="hybridMultilevel"/>
    <w:tmpl w:val="D88AC4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2BA7357"/>
    <w:multiLevelType w:val="hybridMultilevel"/>
    <w:tmpl w:val="2F1497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489B3490"/>
    <w:multiLevelType w:val="hybridMultilevel"/>
    <w:tmpl w:val="5BBC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551C"/>
    <w:rsid w:val="0000177C"/>
    <w:rsid w:val="00013E16"/>
    <w:rsid w:val="00040469"/>
    <w:rsid w:val="00093734"/>
    <w:rsid w:val="000A4FD0"/>
    <w:rsid w:val="000D4597"/>
    <w:rsid w:val="000D7136"/>
    <w:rsid w:val="000E31A9"/>
    <w:rsid w:val="001036D1"/>
    <w:rsid w:val="00114482"/>
    <w:rsid w:val="001361BB"/>
    <w:rsid w:val="0018553D"/>
    <w:rsid w:val="001C1A98"/>
    <w:rsid w:val="0020767E"/>
    <w:rsid w:val="00255D4F"/>
    <w:rsid w:val="00262148"/>
    <w:rsid w:val="0027222C"/>
    <w:rsid w:val="00281C9F"/>
    <w:rsid w:val="002A491C"/>
    <w:rsid w:val="002F7F30"/>
    <w:rsid w:val="0034260F"/>
    <w:rsid w:val="003529AA"/>
    <w:rsid w:val="003551A4"/>
    <w:rsid w:val="0036312B"/>
    <w:rsid w:val="003638D3"/>
    <w:rsid w:val="00381824"/>
    <w:rsid w:val="003B7BBE"/>
    <w:rsid w:val="003D64E7"/>
    <w:rsid w:val="004126BD"/>
    <w:rsid w:val="00430D8E"/>
    <w:rsid w:val="00434992"/>
    <w:rsid w:val="0044606E"/>
    <w:rsid w:val="004918BB"/>
    <w:rsid w:val="00495F25"/>
    <w:rsid w:val="004B1117"/>
    <w:rsid w:val="004E3404"/>
    <w:rsid w:val="00502F39"/>
    <w:rsid w:val="00503456"/>
    <w:rsid w:val="005126F4"/>
    <w:rsid w:val="00562F7E"/>
    <w:rsid w:val="0058551C"/>
    <w:rsid w:val="005A2A46"/>
    <w:rsid w:val="005C424A"/>
    <w:rsid w:val="005C57E2"/>
    <w:rsid w:val="005E3161"/>
    <w:rsid w:val="00647A9A"/>
    <w:rsid w:val="006E2F09"/>
    <w:rsid w:val="007647B4"/>
    <w:rsid w:val="00771E4A"/>
    <w:rsid w:val="00782557"/>
    <w:rsid w:val="007A66EF"/>
    <w:rsid w:val="007C2C42"/>
    <w:rsid w:val="007E5B23"/>
    <w:rsid w:val="0083035F"/>
    <w:rsid w:val="008508B0"/>
    <w:rsid w:val="008578DA"/>
    <w:rsid w:val="008809B6"/>
    <w:rsid w:val="008F286C"/>
    <w:rsid w:val="0090438E"/>
    <w:rsid w:val="009557A1"/>
    <w:rsid w:val="00980C65"/>
    <w:rsid w:val="009901DF"/>
    <w:rsid w:val="009D0F45"/>
    <w:rsid w:val="00A01796"/>
    <w:rsid w:val="00A03A31"/>
    <w:rsid w:val="00A406D5"/>
    <w:rsid w:val="00A678F4"/>
    <w:rsid w:val="00AA5A0B"/>
    <w:rsid w:val="00AE50F8"/>
    <w:rsid w:val="00B15070"/>
    <w:rsid w:val="00B74A97"/>
    <w:rsid w:val="00B753B3"/>
    <w:rsid w:val="00B94CC3"/>
    <w:rsid w:val="00BC0DE9"/>
    <w:rsid w:val="00BE1613"/>
    <w:rsid w:val="00BF343C"/>
    <w:rsid w:val="00C17E39"/>
    <w:rsid w:val="00C31A17"/>
    <w:rsid w:val="00C3774B"/>
    <w:rsid w:val="00C51656"/>
    <w:rsid w:val="00C924C2"/>
    <w:rsid w:val="00C94842"/>
    <w:rsid w:val="00CB73B6"/>
    <w:rsid w:val="00CC7AE8"/>
    <w:rsid w:val="00D43347"/>
    <w:rsid w:val="00D559B1"/>
    <w:rsid w:val="00D61982"/>
    <w:rsid w:val="00D63014"/>
    <w:rsid w:val="00D925D4"/>
    <w:rsid w:val="00DA3F16"/>
    <w:rsid w:val="00DA5DAA"/>
    <w:rsid w:val="00DF43EA"/>
    <w:rsid w:val="00E42AE0"/>
    <w:rsid w:val="00E46F84"/>
    <w:rsid w:val="00EA287F"/>
    <w:rsid w:val="00EE4067"/>
    <w:rsid w:val="00F030E4"/>
    <w:rsid w:val="00F24DE7"/>
    <w:rsid w:val="00F34632"/>
    <w:rsid w:val="00F361EA"/>
    <w:rsid w:val="00F85DE0"/>
    <w:rsid w:val="00FA2CF7"/>
    <w:rsid w:val="00FB5C17"/>
    <w:rsid w:val="00FC250D"/>
    <w:rsid w:val="00FD547E"/>
    <w:rsid w:val="00FE2D63"/>
    <w:rsid w:val="00FF310F"/>
    <w:rsid w:val="00FF4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Malgun Gothic" w:hAnsi="Palatino Linotype"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E31A9"/>
    <w:pPr>
      <w:spacing w:after="200" w:line="276" w:lineRule="auto"/>
    </w:pPr>
    <w:rPr>
      <w:lang w:val="en-US" w:eastAsia="ko-KR"/>
    </w:rPr>
  </w:style>
  <w:style w:type="paragraph" w:styleId="Heading1">
    <w:name w:val="heading 1"/>
    <w:basedOn w:val="Normal"/>
    <w:next w:val="Normal"/>
    <w:link w:val="Heading1Char"/>
    <w:uiPriority w:val="99"/>
    <w:qFormat/>
    <w:rsid w:val="000E31A9"/>
    <w:pPr>
      <w:keepNext/>
      <w:keepLines/>
      <w:spacing w:before="360" w:after="0" w:line="240" w:lineRule="auto"/>
      <w:outlineLvl w:val="0"/>
    </w:pPr>
    <w:rPr>
      <w:rFonts w:ascii="Century Gothic" w:eastAsia="HYGothic-Medium" w:hAnsi="Century Gothic" w:cs="Tahoma"/>
      <w:bCs/>
      <w:i/>
      <w:color w:val="92D050"/>
      <w:sz w:val="32"/>
      <w:szCs w:val="32"/>
      <w:lang w:eastAsia="en-US"/>
    </w:rPr>
  </w:style>
  <w:style w:type="paragraph" w:styleId="Heading2">
    <w:name w:val="heading 2"/>
    <w:basedOn w:val="Normal"/>
    <w:next w:val="Normal"/>
    <w:link w:val="Heading2Char"/>
    <w:uiPriority w:val="99"/>
    <w:qFormat/>
    <w:rsid w:val="000E31A9"/>
    <w:pPr>
      <w:keepNext/>
      <w:keepLines/>
      <w:spacing w:before="120" w:after="0" w:line="240" w:lineRule="auto"/>
      <w:outlineLvl w:val="1"/>
    </w:pPr>
    <w:rPr>
      <w:rFonts w:ascii="Century Gothic" w:eastAsia="HYGothic-Medium" w:hAnsi="Century Gothic" w:cs="Tahoma"/>
      <w:bCs/>
      <w:color w:val="B13F9A"/>
      <w:sz w:val="28"/>
      <w:szCs w:val="26"/>
      <w:lang w:eastAsia="en-US"/>
    </w:rPr>
  </w:style>
  <w:style w:type="paragraph" w:styleId="Heading3">
    <w:name w:val="heading 3"/>
    <w:basedOn w:val="Normal"/>
    <w:next w:val="Normal"/>
    <w:link w:val="Heading3Char"/>
    <w:uiPriority w:val="99"/>
    <w:qFormat/>
    <w:rsid w:val="000E31A9"/>
    <w:pPr>
      <w:keepNext/>
      <w:keepLines/>
      <w:spacing w:before="20" w:after="0" w:line="240" w:lineRule="auto"/>
      <w:outlineLvl w:val="2"/>
    </w:pPr>
    <w:rPr>
      <w:rFonts w:ascii="Century Gothic" w:eastAsia="HYGothic-Medium" w:hAnsi="Century Gothic" w:cs="Tahoma"/>
      <w:bCs/>
      <w:i/>
      <w:color w:val="B13F9A"/>
      <w:sz w:val="23"/>
      <w:lang w:eastAsia="en-US"/>
    </w:rPr>
  </w:style>
  <w:style w:type="paragraph" w:styleId="Heading4">
    <w:name w:val="heading 4"/>
    <w:basedOn w:val="Normal"/>
    <w:next w:val="Normal"/>
    <w:link w:val="Heading4Char"/>
    <w:uiPriority w:val="99"/>
    <w:qFormat/>
    <w:rsid w:val="000E31A9"/>
    <w:pPr>
      <w:keepNext/>
      <w:keepLines/>
      <w:spacing w:before="200" w:after="0" w:line="264" w:lineRule="auto"/>
      <w:outlineLvl w:val="3"/>
    </w:pPr>
    <w:rPr>
      <w:rFonts w:ascii="Century Gothic" w:eastAsia="HYGothic-Medium" w:hAnsi="Century Gothic" w:cs="Tahoma"/>
      <w:bCs/>
      <w:i/>
      <w:iCs/>
      <w:color w:val="B13F9A"/>
      <w:sz w:val="23"/>
      <w:lang w:eastAsia="en-US"/>
    </w:rPr>
  </w:style>
  <w:style w:type="paragraph" w:styleId="Heading5">
    <w:name w:val="heading 5"/>
    <w:basedOn w:val="Normal"/>
    <w:next w:val="Normal"/>
    <w:link w:val="Heading5Char"/>
    <w:uiPriority w:val="99"/>
    <w:qFormat/>
    <w:rsid w:val="000E31A9"/>
    <w:pPr>
      <w:keepNext/>
      <w:keepLines/>
      <w:spacing w:before="200" w:after="0" w:line="264" w:lineRule="auto"/>
      <w:outlineLvl w:val="4"/>
    </w:pPr>
    <w:rPr>
      <w:rFonts w:ascii="Century Gothic" w:eastAsia="HYGothic-Medium" w:hAnsi="Century Gothic" w:cs="Tahoma"/>
      <w:color w:val="B13F9A"/>
      <w:lang w:eastAsia="en-US"/>
    </w:rPr>
  </w:style>
  <w:style w:type="paragraph" w:styleId="Heading6">
    <w:name w:val="heading 6"/>
    <w:basedOn w:val="Normal"/>
    <w:next w:val="Normal"/>
    <w:link w:val="Heading6Char"/>
    <w:uiPriority w:val="99"/>
    <w:qFormat/>
    <w:rsid w:val="000E31A9"/>
    <w:pPr>
      <w:keepNext/>
      <w:keepLines/>
      <w:spacing w:before="200" w:after="0" w:line="264" w:lineRule="auto"/>
      <w:outlineLvl w:val="5"/>
    </w:pPr>
    <w:rPr>
      <w:rFonts w:ascii="Century Gothic" w:eastAsia="HYGothic-Medium" w:hAnsi="Century Gothic" w:cs="Tahoma"/>
      <w:i/>
      <w:iCs/>
      <w:color w:val="B13F9A"/>
      <w:sz w:val="21"/>
      <w:lang w:eastAsia="en-US"/>
    </w:rPr>
  </w:style>
  <w:style w:type="paragraph" w:styleId="Heading7">
    <w:name w:val="heading 7"/>
    <w:basedOn w:val="Normal"/>
    <w:next w:val="Normal"/>
    <w:link w:val="Heading7Char"/>
    <w:uiPriority w:val="99"/>
    <w:qFormat/>
    <w:rsid w:val="000E31A9"/>
    <w:pPr>
      <w:keepNext/>
      <w:keepLines/>
      <w:spacing w:before="200" w:after="0" w:line="264" w:lineRule="auto"/>
      <w:outlineLvl w:val="6"/>
    </w:pPr>
    <w:rPr>
      <w:rFonts w:ascii="Century Gothic" w:eastAsia="HYGothic-Medium" w:hAnsi="Century Gothic" w:cs="Tahoma"/>
      <w:i/>
      <w:iCs/>
      <w:color w:val="000000"/>
      <w:sz w:val="21"/>
      <w:lang w:eastAsia="en-US"/>
    </w:rPr>
  </w:style>
  <w:style w:type="paragraph" w:styleId="Heading8">
    <w:name w:val="heading 8"/>
    <w:basedOn w:val="Normal"/>
    <w:next w:val="Normal"/>
    <w:link w:val="Heading8Char"/>
    <w:uiPriority w:val="99"/>
    <w:qFormat/>
    <w:rsid w:val="000E31A9"/>
    <w:pPr>
      <w:keepNext/>
      <w:keepLines/>
      <w:spacing w:before="200" w:after="0" w:line="264" w:lineRule="auto"/>
      <w:outlineLvl w:val="7"/>
    </w:pPr>
    <w:rPr>
      <w:rFonts w:ascii="Century Gothic" w:eastAsia="HYGothic-Medium" w:hAnsi="Century Gothic" w:cs="Tahoma"/>
      <w:color w:val="000000"/>
      <w:sz w:val="20"/>
      <w:szCs w:val="20"/>
      <w:lang w:eastAsia="en-US"/>
    </w:rPr>
  </w:style>
  <w:style w:type="paragraph" w:styleId="Heading9">
    <w:name w:val="heading 9"/>
    <w:basedOn w:val="Normal"/>
    <w:next w:val="Normal"/>
    <w:link w:val="Heading9Char"/>
    <w:uiPriority w:val="99"/>
    <w:qFormat/>
    <w:rsid w:val="000E31A9"/>
    <w:pPr>
      <w:keepNext/>
      <w:keepLines/>
      <w:spacing w:before="200" w:after="0" w:line="264" w:lineRule="auto"/>
      <w:outlineLvl w:val="8"/>
    </w:pPr>
    <w:rPr>
      <w:rFonts w:ascii="Century Gothic" w:eastAsia="HYGothic-Medium" w:hAnsi="Century Gothic" w:cs="Tahoma"/>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31A9"/>
    <w:rPr>
      <w:rFonts w:ascii="Century Gothic" w:eastAsia="HYGothic-Medium" w:hAnsi="Century Gothic" w:cs="Tahoma"/>
      <w:bCs/>
      <w:i/>
      <w:color w:val="92D050"/>
      <w:sz w:val="32"/>
      <w:szCs w:val="32"/>
      <w:lang w:eastAsia="en-US"/>
    </w:rPr>
  </w:style>
  <w:style w:type="character" w:customStyle="1" w:styleId="Heading2Char">
    <w:name w:val="Heading 2 Char"/>
    <w:basedOn w:val="DefaultParagraphFont"/>
    <w:link w:val="Heading2"/>
    <w:uiPriority w:val="99"/>
    <w:semiHidden/>
    <w:locked/>
    <w:rsid w:val="000E31A9"/>
    <w:rPr>
      <w:rFonts w:ascii="Century Gothic" w:eastAsia="HYGothic-Medium" w:hAnsi="Century Gothic" w:cs="Tahoma"/>
      <w:bCs/>
      <w:color w:val="B13F9A"/>
      <w:sz w:val="26"/>
      <w:szCs w:val="26"/>
      <w:lang w:eastAsia="en-US"/>
    </w:rPr>
  </w:style>
  <w:style w:type="character" w:customStyle="1" w:styleId="Heading3Char">
    <w:name w:val="Heading 3 Char"/>
    <w:basedOn w:val="DefaultParagraphFont"/>
    <w:link w:val="Heading3"/>
    <w:uiPriority w:val="99"/>
    <w:semiHidden/>
    <w:locked/>
    <w:rsid w:val="000E31A9"/>
    <w:rPr>
      <w:rFonts w:ascii="Century Gothic" w:eastAsia="HYGothic-Medium" w:hAnsi="Century Gothic" w:cs="Tahoma"/>
      <w:bCs/>
      <w:i/>
      <w:color w:val="B13F9A"/>
      <w:sz w:val="23"/>
      <w:lang w:eastAsia="en-US"/>
    </w:rPr>
  </w:style>
  <w:style w:type="character" w:customStyle="1" w:styleId="Heading4Char">
    <w:name w:val="Heading 4 Char"/>
    <w:basedOn w:val="DefaultParagraphFont"/>
    <w:link w:val="Heading4"/>
    <w:uiPriority w:val="99"/>
    <w:semiHidden/>
    <w:locked/>
    <w:rsid w:val="000E31A9"/>
    <w:rPr>
      <w:rFonts w:ascii="Century Gothic" w:eastAsia="HYGothic-Medium" w:hAnsi="Century Gothic" w:cs="Tahoma"/>
      <w:bCs/>
      <w:i/>
      <w:iCs/>
      <w:color w:val="B13F9A"/>
      <w:sz w:val="23"/>
      <w:lang w:eastAsia="en-US"/>
    </w:rPr>
  </w:style>
  <w:style w:type="character" w:customStyle="1" w:styleId="Heading5Char">
    <w:name w:val="Heading 5 Char"/>
    <w:basedOn w:val="DefaultParagraphFont"/>
    <w:link w:val="Heading5"/>
    <w:uiPriority w:val="99"/>
    <w:semiHidden/>
    <w:locked/>
    <w:rsid w:val="000E31A9"/>
    <w:rPr>
      <w:rFonts w:ascii="Century Gothic" w:eastAsia="HYGothic-Medium" w:hAnsi="Century Gothic" w:cs="Tahoma"/>
      <w:color w:val="B13F9A"/>
      <w:lang w:eastAsia="en-US"/>
    </w:rPr>
  </w:style>
  <w:style w:type="character" w:customStyle="1" w:styleId="Heading6Char">
    <w:name w:val="Heading 6 Char"/>
    <w:basedOn w:val="DefaultParagraphFont"/>
    <w:link w:val="Heading6"/>
    <w:uiPriority w:val="99"/>
    <w:semiHidden/>
    <w:locked/>
    <w:rsid w:val="000E31A9"/>
    <w:rPr>
      <w:rFonts w:ascii="Century Gothic" w:eastAsia="HYGothic-Medium" w:hAnsi="Century Gothic" w:cs="Tahoma"/>
      <w:i/>
      <w:iCs/>
      <w:color w:val="B13F9A"/>
      <w:sz w:val="21"/>
      <w:lang w:eastAsia="en-US"/>
    </w:rPr>
  </w:style>
  <w:style w:type="character" w:customStyle="1" w:styleId="Heading7Char">
    <w:name w:val="Heading 7 Char"/>
    <w:basedOn w:val="DefaultParagraphFont"/>
    <w:link w:val="Heading7"/>
    <w:uiPriority w:val="99"/>
    <w:semiHidden/>
    <w:locked/>
    <w:rsid w:val="000E31A9"/>
    <w:rPr>
      <w:rFonts w:ascii="Century Gothic" w:eastAsia="HYGothic-Medium" w:hAnsi="Century Gothic" w:cs="Tahoma"/>
      <w:i/>
      <w:iCs/>
      <w:color w:val="000000"/>
      <w:sz w:val="21"/>
      <w:lang w:eastAsia="en-US"/>
    </w:rPr>
  </w:style>
  <w:style w:type="character" w:customStyle="1" w:styleId="Heading8Char">
    <w:name w:val="Heading 8 Char"/>
    <w:basedOn w:val="DefaultParagraphFont"/>
    <w:link w:val="Heading8"/>
    <w:uiPriority w:val="99"/>
    <w:semiHidden/>
    <w:locked/>
    <w:rsid w:val="000E31A9"/>
    <w:rPr>
      <w:rFonts w:ascii="Century Gothic" w:eastAsia="HYGothic-Medium" w:hAnsi="Century Gothic" w:cs="Tahoma"/>
      <w:color w:val="000000"/>
      <w:sz w:val="20"/>
      <w:szCs w:val="20"/>
      <w:lang w:eastAsia="en-US"/>
    </w:rPr>
  </w:style>
  <w:style w:type="character" w:customStyle="1" w:styleId="Heading9Char">
    <w:name w:val="Heading 9 Char"/>
    <w:basedOn w:val="DefaultParagraphFont"/>
    <w:link w:val="Heading9"/>
    <w:uiPriority w:val="99"/>
    <w:semiHidden/>
    <w:locked/>
    <w:rsid w:val="000E31A9"/>
    <w:rPr>
      <w:rFonts w:ascii="Century Gothic" w:eastAsia="HYGothic-Medium" w:hAnsi="Century Gothic" w:cs="Tahoma"/>
      <w:i/>
      <w:iCs/>
      <w:color w:val="000000"/>
      <w:sz w:val="20"/>
      <w:szCs w:val="20"/>
      <w:lang w:eastAsia="en-US"/>
    </w:rPr>
  </w:style>
  <w:style w:type="paragraph" w:styleId="Subtitle">
    <w:name w:val="Subtitle"/>
    <w:basedOn w:val="Normal"/>
    <w:next w:val="Normal"/>
    <w:link w:val="SubtitleChar"/>
    <w:uiPriority w:val="99"/>
    <w:qFormat/>
    <w:rsid w:val="000E31A9"/>
    <w:pPr>
      <w:numPr>
        <w:ilvl w:val="1"/>
      </w:numPr>
    </w:pPr>
    <w:rPr>
      <w:rFonts w:eastAsia="HYGothic-Medium" w:cs="Tahoma"/>
      <w:iCs/>
      <w:color w:val="000000"/>
      <w:spacing w:val="15"/>
      <w:sz w:val="24"/>
      <w:szCs w:val="24"/>
    </w:rPr>
  </w:style>
  <w:style w:type="character" w:customStyle="1" w:styleId="SubtitleChar">
    <w:name w:val="Subtitle Char"/>
    <w:basedOn w:val="DefaultParagraphFont"/>
    <w:link w:val="Subtitle"/>
    <w:uiPriority w:val="99"/>
    <w:locked/>
    <w:rsid w:val="000E31A9"/>
    <w:rPr>
      <w:rFonts w:eastAsia="HYGothic-Medium" w:cs="Tahoma"/>
      <w:iCs/>
      <w:color w:val="000000"/>
      <w:spacing w:val="15"/>
      <w:sz w:val="24"/>
      <w:szCs w:val="24"/>
    </w:rPr>
  </w:style>
  <w:style w:type="paragraph" w:styleId="BalloonText">
    <w:name w:val="Balloon Text"/>
    <w:basedOn w:val="Normal"/>
    <w:link w:val="BalloonTextChar"/>
    <w:uiPriority w:val="99"/>
    <w:semiHidden/>
    <w:rsid w:val="000E3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1A9"/>
    <w:rPr>
      <w:rFonts w:ascii="Tahoma" w:hAnsi="Tahoma" w:cs="Tahoma"/>
      <w:sz w:val="16"/>
      <w:szCs w:val="16"/>
      <w:lang w:eastAsia="ja-JP"/>
    </w:rPr>
  </w:style>
  <w:style w:type="paragraph" w:styleId="Caption">
    <w:name w:val="caption"/>
    <w:basedOn w:val="Normal"/>
    <w:next w:val="Normal"/>
    <w:uiPriority w:val="99"/>
    <w:qFormat/>
    <w:rsid w:val="000E31A9"/>
    <w:pPr>
      <w:spacing w:line="240" w:lineRule="auto"/>
    </w:pPr>
    <w:rPr>
      <w:b/>
      <w:bCs/>
      <w:color w:val="B13F9A"/>
      <w:sz w:val="18"/>
      <w:szCs w:val="18"/>
    </w:rPr>
  </w:style>
  <w:style w:type="paragraph" w:styleId="Title">
    <w:name w:val="Title"/>
    <w:basedOn w:val="Normal"/>
    <w:next w:val="Normal"/>
    <w:link w:val="TitleChar"/>
    <w:uiPriority w:val="99"/>
    <w:qFormat/>
    <w:rsid w:val="000E31A9"/>
    <w:pPr>
      <w:spacing w:after="300" w:line="240" w:lineRule="auto"/>
      <w:contextualSpacing/>
    </w:pPr>
    <w:rPr>
      <w:rFonts w:ascii="Century Gothic" w:eastAsia="HYGothic-Medium" w:hAnsi="Century Gothic" w:cs="Tahoma"/>
      <w:color w:val="B13F9A"/>
      <w:spacing w:val="5"/>
      <w:kern w:val="28"/>
      <w:sz w:val="60"/>
      <w:szCs w:val="56"/>
    </w:rPr>
  </w:style>
  <w:style w:type="character" w:customStyle="1" w:styleId="TitleChar">
    <w:name w:val="Title Char"/>
    <w:basedOn w:val="DefaultParagraphFont"/>
    <w:link w:val="Title"/>
    <w:uiPriority w:val="99"/>
    <w:locked/>
    <w:rsid w:val="000E31A9"/>
    <w:rPr>
      <w:rFonts w:ascii="Century Gothic" w:eastAsia="HYGothic-Medium" w:hAnsi="Century Gothic" w:cs="Tahoma"/>
      <w:color w:val="B13F9A"/>
      <w:spacing w:val="5"/>
      <w:kern w:val="28"/>
      <w:sz w:val="56"/>
      <w:szCs w:val="56"/>
    </w:rPr>
  </w:style>
  <w:style w:type="character" w:styleId="Strong">
    <w:name w:val="Strong"/>
    <w:basedOn w:val="DefaultParagraphFont"/>
    <w:uiPriority w:val="99"/>
    <w:qFormat/>
    <w:rsid w:val="000E31A9"/>
    <w:rPr>
      <w:rFonts w:cs="Times New Roman"/>
      <w:b/>
      <w:bCs/>
    </w:rPr>
  </w:style>
  <w:style w:type="character" w:styleId="Emphasis">
    <w:name w:val="Emphasis"/>
    <w:basedOn w:val="DefaultParagraphFont"/>
    <w:uiPriority w:val="99"/>
    <w:qFormat/>
    <w:rsid w:val="000E31A9"/>
    <w:rPr>
      <w:rFonts w:cs="Times New Roman"/>
      <w:i/>
      <w:iCs/>
      <w:color w:val="000000"/>
    </w:rPr>
  </w:style>
  <w:style w:type="paragraph" w:styleId="NoSpacing">
    <w:name w:val="No Spacing"/>
    <w:link w:val="NoSpacingChar"/>
    <w:uiPriority w:val="99"/>
    <w:qFormat/>
    <w:rsid w:val="000E31A9"/>
    <w:rPr>
      <w:lang w:val="en-US" w:eastAsia="en-US"/>
    </w:rPr>
  </w:style>
  <w:style w:type="character" w:customStyle="1" w:styleId="NoSpacingChar">
    <w:name w:val="No Spacing Char"/>
    <w:basedOn w:val="DefaultParagraphFont"/>
    <w:link w:val="NoSpacing"/>
    <w:uiPriority w:val="99"/>
    <w:locked/>
    <w:rsid w:val="000E31A9"/>
    <w:rPr>
      <w:rFonts w:cs="Times New Roman"/>
      <w:sz w:val="22"/>
      <w:szCs w:val="22"/>
      <w:lang w:val="en-US" w:eastAsia="en-US" w:bidi="ar-SA"/>
    </w:rPr>
  </w:style>
  <w:style w:type="paragraph" w:styleId="ListParagraph">
    <w:name w:val="List Paragraph"/>
    <w:basedOn w:val="Normal"/>
    <w:uiPriority w:val="99"/>
    <w:qFormat/>
    <w:rsid w:val="000E31A9"/>
    <w:pPr>
      <w:spacing w:after="160" w:line="240" w:lineRule="auto"/>
      <w:ind w:left="1008" w:hanging="288"/>
      <w:contextualSpacing/>
    </w:pPr>
    <w:rPr>
      <w:sz w:val="21"/>
      <w:lang w:eastAsia="en-US"/>
    </w:rPr>
  </w:style>
  <w:style w:type="paragraph" w:styleId="Quote">
    <w:name w:val="Quote"/>
    <w:basedOn w:val="Normal"/>
    <w:next w:val="Normal"/>
    <w:link w:val="QuoteChar"/>
    <w:uiPriority w:val="99"/>
    <w:qFormat/>
    <w:rsid w:val="000E31A9"/>
    <w:pPr>
      <w:spacing w:before="160" w:after="160" w:line="300" w:lineRule="auto"/>
      <w:ind w:left="144" w:right="144"/>
      <w:jc w:val="center"/>
    </w:pPr>
    <w:rPr>
      <w:rFonts w:ascii="Century Gothic" w:hAnsi="Century Gothic"/>
      <w:i/>
      <w:iCs/>
      <w:color w:val="92D050"/>
      <w:sz w:val="24"/>
      <w:lang w:eastAsia="en-US" w:bidi="hi-IN"/>
    </w:rPr>
  </w:style>
  <w:style w:type="character" w:customStyle="1" w:styleId="QuoteChar">
    <w:name w:val="Quote Char"/>
    <w:basedOn w:val="DefaultParagraphFont"/>
    <w:link w:val="Quote"/>
    <w:uiPriority w:val="99"/>
    <w:locked/>
    <w:rsid w:val="000E31A9"/>
    <w:rPr>
      <w:rFonts w:ascii="Century Gothic" w:hAnsi="Century Gothic" w:cs="Times New Roman"/>
      <w:i/>
      <w:iCs/>
      <w:color w:val="92D050"/>
      <w:sz w:val="24"/>
      <w:lang w:eastAsia="en-US" w:bidi="hi-IN"/>
    </w:rPr>
  </w:style>
  <w:style w:type="paragraph" w:styleId="IntenseQuote">
    <w:name w:val="Intense Quote"/>
    <w:basedOn w:val="Normal"/>
    <w:next w:val="Normal"/>
    <w:link w:val="IntenseQuoteChar"/>
    <w:uiPriority w:val="99"/>
    <w:qFormat/>
    <w:rsid w:val="000E31A9"/>
    <w:pPr>
      <w:pBdr>
        <w:top w:val="single" w:sz="36" w:space="8" w:color="92D050"/>
        <w:left w:val="single" w:sz="36" w:space="8" w:color="92D050"/>
        <w:bottom w:val="single" w:sz="36" w:space="8" w:color="92D050"/>
        <w:right w:val="single" w:sz="36" w:space="8" w:color="92D050"/>
      </w:pBdr>
      <w:shd w:val="clear" w:color="auto" w:fill="92D050"/>
      <w:spacing w:before="200" w:after="280" w:line="300" w:lineRule="auto"/>
      <w:ind w:left="936" w:right="936"/>
      <w:jc w:val="center"/>
    </w:pPr>
    <w:rPr>
      <w:rFonts w:ascii="Century Gothic" w:eastAsia="HYGothic-Medium" w:hAnsi="Century Gothic"/>
      <w:bCs/>
      <w:i/>
      <w:iCs/>
      <w:color w:val="FFFFFF"/>
      <w:sz w:val="24"/>
      <w:lang w:eastAsia="en-US" w:bidi="hi-IN"/>
    </w:rPr>
  </w:style>
  <w:style w:type="character" w:customStyle="1" w:styleId="IntenseQuoteChar">
    <w:name w:val="Intense Quote Char"/>
    <w:basedOn w:val="DefaultParagraphFont"/>
    <w:link w:val="IntenseQuote"/>
    <w:uiPriority w:val="99"/>
    <w:locked/>
    <w:rsid w:val="000E31A9"/>
    <w:rPr>
      <w:rFonts w:ascii="Century Gothic" w:eastAsia="HYGothic-Medium" w:hAnsi="Century Gothic" w:cs="Times New Roman"/>
      <w:bCs/>
      <w:i/>
      <w:iCs/>
      <w:color w:val="FFFFFF"/>
      <w:sz w:val="24"/>
      <w:shd w:val="clear" w:color="auto" w:fill="92D050"/>
      <w:lang w:eastAsia="en-US" w:bidi="hi-IN"/>
    </w:rPr>
  </w:style>
  <w:style w:type="character" w:styleId="SubtleEmphasis">
    <w:name w:val="Subtle Emphasis"/>
    <w:basedOn w:val="DefaultParagraphFont"/>
    <w:uiPriority w:val="99"/>
    <w:qFormat/>
    <w:rsid w:val="000E31A9"/>
    <w:rPr>
      <w:rFonts w:cs="Times New Roman"/>
      <w:i/>
      <w:iCs/>
      <w:color w:val="000000"/>
    </w:rPr>
  </w:style>
  <w:style w:type="character" w:styleId="IntenseEmphasis">
    <w:name w:val="Intense Emphasis"/>
    <w:basedOn w:val="DefaultParagraphFont"/>
    <w:uiPriority w:val="99"/>
    <w:qFormat/>
    <w:rsid w:val="000E31A9"/>
    <w:rPr>
      <w:rFonts w:cs="Times New Roman"/>
      <w:b/>
      <w:bCs/>
      <w:i/>
      <w:iCs/>
      <w:color w:val="000000"/>
    </w:rPr>
  </w:style>
  <w:style w:type="character" w:styleId="SubtleReference">
    <w:name w:val="Subtle Reference"/>
    <w:basedOn w:val="DefaultParagraphFont"/>
    <w:uiPriority w:val="99"/>
    <w:qFormat/>
    <w:rsid w:val="000E31A9"/>
    <w:rPr>
      <w:rFonts w:cs="Times New Roman"/>
      <w:smallCaps/>
      <w:color w:val="000000"/>
      <w:u w:val="single"/>
    </w:rPr>
  </w:style>
  <w:style w:type="character" w:styleId="IntenseReference">
    <w:name w:val="Intense Reference"/>
    <w:basedOn w:val="DefaultParagraphFont"/>
    <w:uiPriority w:val="99"/>
    <w:qFormat/>
    <w:rsid w:val="000E31A9"/>
    <w:rPr>
      <w:rFonts w:cs="Times New Roman"/>
      <w:b/>
      <w:bCs/>
      <w:color w:val="000000"/>
      <w:spacing w:val="5"/>
      <w:u w:val="single"/>
    </w:rPr>
  </w:style>
  <w:style w:type="character" w:styleId="BookTitle">
    <w:name w:val="Book Title"/>
    <w:basedOn w:val="DefaultParagraphFont"/>
    <w:uiPriority w:val="99"/>
    <w:qFormat/>
    <w:rsid w:val="000E31A9"/>
    <w:rPr>
      <w:rFonts w:cs="Times New Roman"/>
      <w:b/>
      <w:bCs/>
      <w:smallCaps/>
      <w:spacing w:val="10"/>
    </w:rPr>
  </w:style>
  <w:style w:type="paragraph" w:styleId="TOC1">
    <w:name w:val="toc 1"/>
    <w:basedOn w:val="Normal"/>
    <w:next w:val="Normal"/>
    <w:autoRedefine/>
    <w:uiPriority w:val="99"/>
    <w:semiHidden/>
    <w:rsid w:val="00262148"/>
    <w:pPr>
      <w:spacing w:after="100"/>
      <w:jc w:val="center"/>
    </w:pPr>
    <w:rPr>
      <w:rFonts w:ascii="Calibri" w:hAnsi="Calibri" w:cs="Arial"/>
      <w:b/>
      <w:sz w:val="64"/>
      <w:szCs w:val="64"/>
      <w:lang w:eastAsia="ja-JP"/>
    </w:rPr>
  </w:style>
  <w:style w:type="table" w:styleId="TableGrid">
    <w:name w:val="Table Grid"/>
    <w:basedOn w:val="TableNormal"/>
    <w:uiPriority w:val="99"/>
    <w:rsid w:val="000E31A9"/>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31A9"/>
    <w:rPr>
      <w:rFonts w:cs="Times New Roman"/>
      <w:color w:val="808080"/>
    </w:rPr>
  </w:style>
  <w:style w:type="character" w:styleId="Hyperlink">
    <w:name w:val="Hyperlink"/>
    <w:basedOn w:val="DefaultParagraphFont"/>
    <w:uiPriority w:val="99"/>
    <w:rsid w:val="00EE4067"/>
    <w:rPr>
      <w:rFonts w:cs="Times New Roman"/>
      <w:color w:val="FFDE66"/>
      <w:u w:val="single"/>
    </w:rPr>
  </w:style>
  <w:style w:type="paragraph" w:styleId="NormalWeb">
    <w:name w:val="Normal (Web)"/>
    <w:basedOn w:val="Normal"/>
    <w:uiPriority w:val="99"/>
    <w:locked/>
    <w:rsid w:val="000A4FD0"/>
    <w:pPr>
      <w:spacing w:before="100" w:beforeAutospacing="1" w:after="100" w:afterAutospacing="1" w:line="240" w:lineRule="auto"/>
    </w:pPr>
    <w:rPr>
      <w:rFonts w:ascii="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53307">
      <w:marLeft w:val="0"/>
      <w:marRight w:val="0"/>
      <w:marTop w:val="0"/>
      <w:marBottom w:val="0"/>
      <w:divBdr>
        <w:top w:val="none" w:sz="0" w:space="0" w:color="auto"/>
        <w:left w:val="none" w:sz="0" w:space="0" w:color="auto"/>
        <w:bottom w:val="none" w:sz="0" w:space="0" w:color="auto"/>
        <w:right w:val="none" w:sz="0" w:space="0" w:color="auto"/>
      </w:divBdr>
      <w:divsChild>
        <w:div w:id="572853306">
          <w:marLeft w:val="547"/>
          <w:marRight w:val="0"/>
          <w:marTop w:val="115"/>
          <w:marBottom w:val="0"/>
          <w:divBdr>
            <w:top w:val="none" w:sz="0" w:space="0" w:color="auto"/>
            <w:left w:val="none" w:sz="0" w:space="0" w:color="auto"/>
            <w:bottom w:val="none" w:sz="0" w:space="0" w:color="auto"/>
            <w:right w:val="none" w:sz="0" w:space="0" w:color="auto"/>
          </w:divBdr>
        </w:div>
        <w:div w:id="572853308">
          <w:marLeft w:val="547"/>
          <w:marRight w:val="0"/>
          <w:marTop w:val="115"/>
          <w:marBottom w:val="0"/>
          <w:divBdr>
            <w:top w:val="none" w:sz="0" w:space="0" w:color="auto"/>
            <w:left w:val="none" w:sz="0" w:space="0" w:color="auto"/>
            <w:bottom w:val="none" w:sz="0" w:space="0" w:color="auto"/>
            <w:right w:val="none" w:sz="0" w:space="0" w:color="auto"/>
          </w:divBdr>
        </w:div>
        <w:div w:id="572853309">
          <w:marLeft w:val="547"/>
          <w:marRight w:val="0"/>
          <w:marTop w:val="115"/>
          <w:marBottom w:val="0"/>
          <w:divBdr>
            <w:top w:val="none" w:sz="0" w:space="0" w:color="auto"/>
            <w:left w:val="none" w:sz="0" w:space="0" w:color="auto"/>
            <w:bottom w:val="none" w:sz="0" w:space="0" w:color="auto"/>
            <w:right w:val="none" w:sz="0" w:space="0" w:color="auto"/>
          </w:divBdr>
        </w:div>
        <w:div w:id="572853310">
          <w:marLeft w:val="547"/>
          <w:marRight w:val="0"/>
          <w:marTop w:val="115"/>
          <w:marBottom w:val="0"/>
          <w:divBdr>
            <w:top w:val="none" w:sz="0" w:space="0" w:color="auto"/>
            <w:left w:val="none" w:sz="0" w:space="0" w:color="auto"/>
            <w:bottom w:val="none" w:sz="0" w:space="0" w:color="auto"/>
            <w:right w:val="none" w:sz="0" w:space="0" w:color="auto"/>
          </w:divBdr>
        </w:div>
        <w:div w:id="572853311">
          <w:marLeft w:val="547"/>
          <w:marRight w:val="0"/>
          <w:marTop w:val="115"/>
          <w:marBottom w:val="0"/>
          <w:divBdr>
            <w:top w:val="none" w:sz="0" w:space="0" w:color="auto"/>
            <w:left w:val="none" w:sz="0" w:space="0" w:color="auto"/>
            <w:bottom w:val="none" w:sz="0" w:space="0" w:color="auto"/>
            <w:right w:val="none" w:sz="0" w:space="0" w:color="auto"/>
          </w:divBdr>
        </w:div>
        <w:div w:id="572853312">
          <w:marLeft w:val="547"/>
          <w:marRight w:val="0"/>
          <w:marTop w:val="115"/>
          <w:marBottom w:val="0"/>
          <w:divBdr>
            <w:top w:val="none" w:sz="0" w:space="0" w:color="auto"/>
            <w:left w:val="none" w:sz="0" w:space="0" w:color="auto"/>
            <w:bottom w:val="none" w:sz="0" w:space="0" w:color="auto"/>
            <w:right w:val="none" w:sz="0" w:space="0" w:color="auto"/>
          </w:divBdr>
        </w:div>
        <w:div w:id="572853313">
          <w:marLeft w:val="547"/>
          <w:marRight w:val="0"/>
          <w:marTop w:val="115"/>
          <w:marBottom w:val="0"/>
          <w:divBdr>
            <w:top w:val="none" w:sz="0" w:space="0" w:color="auto"/>
            <w:left w:val="none" w:sz="0" w:space="0" w:color="auto"/>
            <w:bottom w:val="none" w:sz="0" w:space="0" w:color="auto"/>
            <w:right w:val="none" w:sz="0" w:space="0" w:color="auto"/>
          </w:divBdr>
        </w:div>
        <w:div w:id="572853314">
          <w:marLeft w:val="547"/>
          <w:marRight w:val="0"/>
          <w:marTop w:val="115"/>
          <w:marBottom w:val="0"/>
          <w:divBdr>
            <w:top w:val="none" w:sz="0" w:space="0" w:color="auto"/>
            <w:left w:val="none" w:sz="0" w:space="0" w:color="auto"/>
            <w:bottom w:val="none" w:sz="0" w:space="0" w:color="auto"/>
            <w:right w:val="none" w:sz="0" w:space="0" w:color="auto"/>
          </w:divBdr>
        </w:div>
        <w:div w:id="572853316">
          <w:marLeft w:val="547"/>
          <w:marRight w:val="0"/>
          <w:marTop w:val="115"/>
          <w:marBottom w:val="0"/>
          <w:divBdr>
            <w:top w:val="none" w:sz="0" w:space="0" w:color="auto"/>
            <w:left w:val="none" w:sz="0" w:space="0" w:color="auto"/>
            <w:bottom w:val="none" w:sz="0" w:space="0" w:color="auto"/>
            <w:right w:val="none" w:sz="0" w:space="0" w:color="auto"/>
          </w:divBdr>
        </w:div>
      </w:divsChild>
    </w:div>
    <w:div w:id="572853315">
      <w:marLeft w:val="0"/>
      <w:marRight w:val="0"/>
      <w:marTop w:val="0"/>
      <w:marBottom w:val="0"/>
      <w:divBdr>
        <w:top w:val="none" w:sz="0" w:space="0" w:color="auto"/>
        <w:left w:val="none" w:sz="0" w:space="0" w:color="auto"/>
        <w:bottom w:val="none" w:sz="0" w:space="0" w:color="auto"/>
        <w:right w:val="none" w:sz="0" w:space="0" w:color="auto"/>
      </w:divBdr>
    </w:div>
    <w:div w:id="572853319">
      <w:marLeft w:val="0"/>
      <w:marRight w:val="0"/>
      <w:marTop w:val="0"/>
      <w:marBottom w:val="0"/>
      <w:divBdr>
        <w:top w:val="none" w:sz="0" w:space="0" w:color="auto"/>
        <w:left w:val="none" w:sz="0" w:space="0" w:color="auto"/>
        <w:bottom w:val="none" w:sz="0" w:space="0" w:color="auto"/>
        <w:right w:val="none" w:sz="0" w:space="0" w:color="auto"/>
      </w:divBdr>
      <w:divsChild>
        <w:div w:id="572853323">
          <w:marLeft w:val="0"/>
          <w:marRight w:val="0"/>
          <w:marTop w:val="0"/>
          <w:marBottom w:val="0"/>
          <w:divBdr>
            <w:top w:val="none" w:sz="0" w:space="0" w:color="auto"/>
            <w:left w:val="none" w:sz="0" w:space="0" w:color="auto"/>
            <w:bottom w:val="none" w:sz="0" w:space="0" w:color="auto"/>
            <w:right w:val="none" w:sz="0" w:space="0" w:color="auto"/>
          </w:divBdr>
          <w:divsChild>
            <w:div w:id="572853322">
              <w:marLeft w:val="0"/>
              <w:marRight w:val="0"/>
              <w:marTop w:val="0"/>
              <w:marBottom w:val="0"/>
              <w:divBdr>
                <w:top w:val="none" w:sz="0" w:space="0" w:color="auto"/>
                <w:left w:val="none" w:sz="0" w:space="0" w:color="auto"/>
                <w:bottom w:val="none" w:sz="0" w:space="0" w:color="auto"/>
                <w:right w:val="none" w:sz="0" w:space="0" w:color="auto"/>
              </w:divBdr>
              <w:divsChild>
                <w:div w:id="5728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53320">
      <w:marLeft w:val="0"/>
      <w:marRight w:val="0"/>
      <w:marTop w:val="0"/>
      <w:marBottom w:val="0"/>
      <w:divBdr>
        <w:top w:val="none" w:sz="0" w:space="0" w:color="auto"/>
        <w:left w:val="none" w:sz="0" w:space="0" w:color="auto"/>
        <w:bottom w:val="none" w:sz="0" w:space="0" w:color="auto"/>
        <w:right w:val="none" w:sz="0" w:space="0" w:color="auto"/>
      </w:divBdr>
      <w:divsChild>
        <w:div w:id="572853321">
          <w:marLeft w:val="0"/>
          <w:marRight w:val="0"/>
          <w:marTop w:val="0"/>
          <w:marBottom w:val="0"/>
          <w:divBdr>
            <w:top w:val="none" w:sz="0" w:space="0" w:color="auto"/>
            <w:left w:val="none" w:sz="0" w:space="0" w:color="auto"/>
            <w:bottom w:val="none" w:sz="0" w:space="0" w:color="auto"/>
            <w:right w:val="none" w:sz="0" w:space="0" w:color="auto"/>
          </w:divBdr>
          <w:divsChild>
            <w:div w:id="572853317">
              <w:marLeft w:val="300"/>
              <w:marRight w:val="0"/>
              <w:marTop w:val="0"/>
              <w:marBottom w:val="0"/>
              <w:divBdr>
                <w:top w:val="none" w:sz="0" w:space="0" w:color="auto"/>
                <w:left w:val="none" w:sz="0" w:space="0" w:color="auto"/>
                <w:bottom w:val="none" w:sz="0" w:space="0" w:color="auto"/>
                <w:right w:val="none" w:sz="0" w:space="0" w:color="auto"/>
              </w:divBdr>
              <w:divsChild>
                <w:div w:id="5728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gether@aberdeencity.gov.uk"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Z:\Users\DBliss\AppData\Roaming\Microsoft\Templates\Executive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ExecutiveNewsletter</Template>
  <TotalTime>12</TotalTime>
  <Pages>2</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Reclaiming Social Work in Aberdeen</vt:lpstr>
    </vt:vector>
  </TitlesOfParts>
  <Company>Aberdeen City Counci</Company>
  <LinksUpToDate>false</LinksUpToDate>
  <CharactersWithSpaces>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Reclaiming Social Work in Aberdeen</dc:title>
  <dc:subject/>
  <dc:creator>David Martyn Bliss</dc:creator>
  <cp:keywords/>
  <dc:description/>
  <cp:lastModifiedBy>David Bliss</cp:lastModifiedBy>
  <cp:revision>5</cp:revision>
  <cp:lastPrinted>2015-08-25T17:32:00Z</cp:lastPrinted>
  <dcterms:created xsi:type="dcterms:W3CDTF">2015-09-03T18:06:00Z</dcterms:created>
  <dcterms:modified xsi:type="dcterms:W3CDTF">2016-04-26T08:46:00Z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